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6A8" w:rsidRDefault="00B216A8" w:rsidP="00B216A8">
      <w:pPr>
        <w:pStyle w:val="p"/>
        <w:shd w:val="clear" w:color="auto" w:fill="FFFFFF"/>
        <w:spacing w:after="0" w:afterAutospacing="0" w:line="276" w:lineRule="auto"/>
        <w:ind w:right="90"/>
        <w:jc w:val="both"/>
        <w:rPr>
          <w:rFonts w:ascii="Arial" w:hAnsi="Arial" w:cs="Arial"/>
          <w:iCs/>
          <w:sz w:val="20"/>
          <w:szCs w:val="20"/>
          <w:u w:val="single"/>
        </w:rPr>
      </w:pPr>
    </w:p>
    <w:p w:rsidR="00B216A8" w:rsidRDefault="00B216A8" w:rsidP="00B216A8">
      <w:pPr>
        <w:pStyle w:val="p"/>
        <w:shd w:val="clear" w:color="auto" w:fill="FFFFFF"/>
        <w:spacing w:after="0" w:afterAutospacing="0" w:line="276" w:lineRule="auto"/>
        <w:ind w:right="90"/>
        <w:jc w:val="both"/>
        <w:rPr>
          <w:rFonts w:ascii="Arial" w:hAnsi="Arial" w:cs="Arial"/>
          <w:iCs/>
          <w:sz w:val="20"/>
          <w:szCs w:val="20"/>
          <w:u w:val="single"/>
        </w:rPr>
      </w:pPr>
    </w:p>
    <w:p w:rsidR="00563660" w:rsidRDefault="00563660" w:rsidP="003F3775">
      <w:pPr>
        <w:rPr>
          <w:b/>
        </w:rPr>
      </w:pPr>
    </w:p>
    <w:p w:rsidR="003F3775" w:rsidRDefault="003F3775" w:rsidP="003F3775">
      <w:pPr>
        <w:rPr>
          <w:b/>
        </w:rPr>
      </w:pPr>
      <w:r>
        <w:rPr>
          <w:b/>
        </w:rPr>
        <w:t xml:space="preserve">Arabidopsis-based Genetics Project Lab. </w:t>
      </w:r>
    </w:p>
    <w:p w:rsidR="003F3775" w:rsidRDefault="003F3775" w:rsidP="003F3775">
      <w:pPr>
        <w:rPr>
          <w:b/>
        </w:rPr>
      </w:pPr>
    </w:p>
    <w:p w:rsidR="003F3775" w:rsidRPr="005A5426" w:rsidRDefault="003F3775" w:rsidP="003F3775">
      <w:pPr>
        <w:rPr>
          <w:b/>
        </w:rPr>
      </w:pPr>
      <w:r w:rsidRPr="005A5426">
        <w:rPr>
          <w:b/>
        </w:rPr>
        <w:t>Instructor Materials: Grading Rubrics and Instructions for Laboratory Preparation</w:t>
      </w:r>
    </w:p>
    <w:p w:rsidR="003F3775" w:rsidRDefault="003F3775" w:rsidP="003F3775"/>
    <w:p w:rsidR="003F3775" w:rsidRDefault="003F3775" w:rsidP="003F3775">
      <w:r>
        <w:t>This document includes various materials developed by the instructor to aid in teaching the Arabidopsis-oriented genetics project lab, including grading rubrics for assignments and TA prep information. Some of this information is very specific to the particular research program on which the project lab was based.</w:t>
      </w:r>
    </w:p>
    <w:p w:rsidR="003F3775" w:rsidRDefault="003F3775" w:rsidP="003F3775"/>
    <w:p w:rsidR="003F3775" w:rsidRPr="005A5426" w:rsidRDefault="003F3775" w:rsidP="003F3775">
      <w:pPr>
        <w:rPr>
          <w:u w:val="single"/>
        </w:rPr>
      </w:pPr>
      <w:r w:rsidRPr="005A5426">
        <w:rPr>
          <w:u w:val="single"/>
        </w:rPr>
        <w:t>Contents</w:t>
      </w:r>
    </w:p>
    <w:p w:rsidR="003F3775" w:rsidRDefault="003F3775" w:rsidP="003F3775">
      <w:r>
        <w:t>1. TA preparation instructions</w:t>
      </w:r>
    </w:p>
    <w:p w:rsidR="003F3775" w:rsidRPr="00C9496C" w:rsidRDefault="003F3775" w:rsidP="003F3775">
      <w:r>
        <w:t>2</w:t>
      </w:r>
      <w:r w:rsidRPr="00C9496C">
        <w:t>. Adapting the Genetics Project Lab to a Once-a-Week Schedule</w:t>
      </w:r>
    </w:p>
    <w:p w:rsidR="003F3775" w:rsidRPr="00C9496C" w:rsidRDefault="003F3775" w:rsidP="003F3775">
      <w:pPr>
        <w:rPr>
          <w:color w:val="222222"/>
          <w:shd w:val="clear" w:color="auto" w:fill="FFFFFF"/>
        </w:rPr>
      </w:pPr>
      <w:r>
        <w:t>3</w:t>
      </w:r>
      <w:r w:rsidRPr="00C9496C">
        <w:t>.</w:t>
      </w:r>
      <w:r w:rsidRPr="00C9496C">
        <w:rPr>
          <w:color w:val="222222"/>
          <w:shd w:val="clear" w:color="auto" w:fill="FFFFFF"/>
        </w:rPr>
        <w:t xml:space="preserve"> What if the Instructor Doesn’t Have a Genetics Research Program?</w:t>
      </w:r>
    </w:p>
    <w:p w:rsidR="003F3775" w:rsidRDefault="003F3775" w:rsidP="003F3775">
      <w:r>
        <w:t>4. Rubric for evaluation of 1</w:t>
      </w:r>
      <w:r w:rsidRPr="00A461F9">
        <w:rPr>
          <w:vertAlign w:val="superscript"/>
        </w:rPr>
        <w:t>st</w:t>
      </w:r>
      <w:r>
        <w:t xml:space="preserve"> and 2</w:t>
      </w:r>
      <w:r w:rsidRPr="00A461F9">
        <w:rPr>
          <w:vertAlign w:val="superscript"/>
        </w:rPr>
        <w:t>nd</w:t>
      </w:r>
      <w:r>
        <w:t xml:space="preserve"> lab reports </w:t>
      </w:r>
    </w:p>
    <w:p w:rsidR="003F3775" w:rsidRDefault="003F3775" w:rsidP="003F3775">
      <w:r>
        <w:t>5. Rubric used for evaluation of 1</w:t>
      </w:r>
      <w:r w:rsidRPr="00A461F9">
        <w:rPr>
          <w:vertAlign w:val="superscript"/>
        </w:rPr>
        <w:t>st</w:t>
      </w:r>
      <w:r>
        <w:t xml:space="preserve"> presentation</w:t>
      </w:r>
    </w:p>
    <w:p w:rsidR="003F3775" w:rsidRDefault="003F3775" w:rsidP="003F3775">
      <w:r>
        <w:t>6. Rubric used for evaluation of poster presentation</w:t>
      </w:r>
    </w:p>
    <w:p w:rsidR="003F3775" w:rsidRDefault="003F3775" w:rsidP="003F3775">
      <w:r>
        <w:t>7. Rubric used for evaluation of 4</w:t>
      </w:r>
      <w:r w:rsidRPr="00A461F9">
        <w:rPr>
          <w:vertAlign w:val="superscript"/>
        </w:rPr>
        <w:t>th</w:t>
      </w:r>
      <w:r>
        <w:t xml:space="preserve"> lab report</w:t>
      </w:r>
    </w:p>
    <w:p w:rsidR="003F3775" w:rsidRDefault="003F3775" w:rsidP="003F3775">
      <w:pPr>
        <w:rPr>
          <w:b/>
        </w:rPr>
      </w:pPr>
    </w:p>
    <w:p w:rsidR="003F3775" w:rsidRDefault="003F3775" w:rsidP="003F3775">
      <w:pPr>
        <w:rPr>
          <w:b/>
        </w:rPr>
      </w:pPr>
    </w:p>
    <w:p w:rsidR="003F3775" w:rsidRDefault="003F3775" w:rsidP="003F3775"/>
    <w:p w:rsidR="003F3775" w:rsidRDefault="003F3775" w:rsidP="003F3775"/>
    <w:p w:rsidR="003F3775" w:rsidRDefault="003F3775" w:rsidP="003F3775"/>
    <w:p w:rsidR="003F3775" w:rsidRDefault="003F3775" w:rsidP="003F3775">
      <w:pPr>
        <w:rPr>
          <w:rFonts w:ascii="Times" w:eastAsia="Times" w:hAnsi="Times"/>
          <w:b/>
          <w:sz w:val="28"/>
          <w:szCs w:val="20"/>
        </w:rPr>
      </w:pPr>
      <w:r>
        <w:rPr>
          <w:sz w:val="28"/>
        </w:rPr>
        <w:br w:type="page"/>
      </w:r>
    </w:p>
    <w:p w:rsidR="003F3775" w:rsidRDefault="003F3775" w:rsidP="003F3775">
      <w:pPr>
        <w:rPr>
          <w:b/>
        </w:rPr>
      </w:pPr>
    </w:p>
    <w:p w:rsidR="003F3775" w:rsidRDefault="003F3775" w:rsidP="003F3775">
      <w:pPr>
        <w:rPr>
          <w:b/>
        </w:rPr>
      </w:pPr>
    </w:p>
    <w:p w:rsidR="003F3775" w:rsidRDefault="003F3775" w:rsidP="003F3775">
      <w:pPr>
        <w:rPr>
          <w:b/>
        </w:rPr>
      </w:pPr>
      <w:r w:rsidRPr="00B35C56">
        <w:rPr>
          <w:b/>
        </w:rPr>
        <w:t>TA Prep for Bio 224</w:t>
      </w:r>
    </w:p>
    <w:p w:rsidR="003F3775" w:rsidRDefault="003F3775" w:rsidP="003F3775">
      <w:pPr>
        <w:rPr>
          <w:b/>
        </w:rPr>
      </w:pPr>
    </w:p>
    <w:p w:rsidR="003F3775" w:rsidRPr="00921BB3" w:rsidRDefault="003F3775" w:rsidP="003F3775">
      <w:r w:rsidRPr="003C7426">
        <w:rPr>
          <w:color w:val="222222"/>
          <w:shd w:val="clear" w:color="auto" w:fill="FFFFFF"/>
        </w:rPr>
        <w:t>For the Arabidopsis lab the specific</w:t>
      </w:r>
      <w:r w:rsidR="00CB2A8C">
        <w:rPr>
          <w:color w:val="222222"/>
          <w:shd w:val="clear" w:color="auto" w:fill="FFFFFF"/>
        </w:rPr>
        <w:t xml:space="preserve"> </w:t>
      </w:r>
      <w:r w:rsidR="00CB2A8C">
        <w:rPr>
          <w:i/>
          <w:color w:val="222222"/>
          <w:shd w:val="clear" w:color="auto" w:fill="FFFFFF"/>
        </w:rPr>
        <w:t xml:space="preserve">axr4 </w:t>
      </w:r>
      <w:r w:rsidR="00CB2A8C">
        <w:rPr>
          <w:color w:val="222222"/>
          <w:shd w:val="clear" w:color="auto" w:fill="FFFFFF"/>
        </w:rPr>
        <w:t>enhancer</w:t>
      </w:r>
      <w:r w:rsidRPr="003C7426">
        <w:rPr>
          <w:color w:val="222222"/>
          <w:shd w:val="clear" w:color="auto" w:fill="FFFFFF"/>
        </w:rPr>
        <w:t xml:space="preserve"> lines used are not available, but many other mutant Arabidopsis lines are available from the Arabidopsis Biological Resource Center or from Lehle Seeds</w:t>
      </w:r>
      <w:r>
        <w:rPr>
          <w:color w:val="222222"/>
          <w:shd w:val="clear" w:color="auto" w:fill="FFFFFF"/>
        </w:rPr>
        <w:t>.</w:t>
      </w:r>
      <w:r w:rsidR="00CB2A8C">
        <w:rPr>
          <w:color w:val="222222"/>
          <w:shd w:val="clear" w:color="auto" w:fill="FFFFFF"/>
        </w:rPr>
        <w:t xml:space="preserve"> See the 3</w:t>
      </w:r>
      <w:r w:rsidR="00CB2A8C" w:rsidRPr="00273E3A">
        <w:rPr>
          <w:color w:val="222222"/>
          <w:shd w:val="clear" w:color="auto" w:fill="FFFFFF"/>
          <w:vertAlign w:val="superscript"/>
        </w:rPr>
        <w:t>rd</w:t>
      </w:r>
      <w:r w:rsidR="00CB2A8C">
        <w:rPr>
          <w:color w:val="222222"/>
          <w:shd w:val="clear" w:color="auto" w:fill="FFFFFF"/>
        </w:rPr>
        <w:t xml:space="preserve"> section below, “What If the Instructor Doesn’t Have a Genetics Research Program?”, for additional information on possible Arabidopsis mutants that could be used.</w:t>
      </w:r>
    </w:p>
    <w:p w:rsidR="003F3775" w:rsidRPr="00B35C56" w:rsidRDefault="003F3775" w:rsidP="003F3775">
      <w:pPr>
        <w:rPr>
          <w:b/>
        </w:rPr>
      </w:pPr>
    </w:p>
    <w:p w:rsidR="003F3775" w:rsidRDefault="003F3775" w:rsidP="003F3775"/>
    <w:p w:rsidR="003F3775" w:rsidRDefault="003F3775" w:rsidP="003F3775">
      <w:r>
        <w:t>Be sure genetic project lab room is clean &amp; organized.</w:t>
      </w:r>
    </w:p>
    <w:p w:rsidR="003F3775" w:rsidRDefault="003F3775" w:rsidP="003F3775"/>
    <w:p w:rsidR="003F3775" w:rsidRDefault="003F3775" w:rsidP="003F3775">
      <w:r>
        <w:t>The following solutions will be used throughout the semester:</w:t>
      </w:r>
    </w:p>
    <w:p w:rsidR="003F3775" w:rsidRDefault="003F3775" w:rsidP="003F3775">
      <w:r>
        <w:t>1. Growth medium for Arabidopsis seeds, without hormones: called “Ats” (</w:t>
      </w:r>
      <w:r>
        <w:rPr>
          <w:u w:val="single"/>
        </w:rPr>
        <w:t>A</w:t>
      </w:r>
      <w:r>
        <w:t xml:space="preserve">rabidopsis </w:t>
      </w:r>
      <w:r>
        <w:rPr>
          <w:u w:val="single"/>
        </w:rPr>
        <w:t>t</w:t>
      </w:r>
      <w:r>
        <w:t xml:space="preserve">haliana with </w:t>
      </w:r>
      <w:r>
        <w:rPr>
          <w:u w:val="single"/>
        </w:rPr>
        <w:t>s</w:t>
      </w:r>
      <w:r>
        <w:t xml:space="preserve">ucrose). This medium contains 0.7% bacto-agar, 1.0 % sucrose, 0.05 </w:t>
      </w:r>
      <w:proofErr w:type="spellStart"/>
      <w:r w:rsidRPr="005B5080">
        <w:t>mM</w:t>
      </w:r>
      <w:bookmarkStart w:id="0" w:name="_GoBack"/>
      <w:bookmarkEnd w:id="0"/>
      <w:proofErr w:type="spellEnd"/>
      <w:r w:rsidRPr="005B5080">
        <w:t xml:space="preserve"> Fe-EDTA, 5</w:t>
      </w:r>
      <w:r>
        <w:t xml:space="preserve"> </w:t>
      </w:r>
      <w:proofErr w:type="spellStart"/>
      <w:r w:rsidRPr="005B5080">
        <w:t>mM</w:t>
      </w:r>
      <w:proofErr w:type="spellEnd"/>
      <w:r w:rsidRPr="005B5080">
        <w:t xml:space="preserve"> KNO</w:t>
      </w:r>
      <w:r w:rsidRPr="005B5080">
        <w:rPr>
          <w:vertAlign w:val="subscript"/>
        </w:rPr>
        <w:t>3</w:t>
      </w:r>
      <w:r w:rsidRPr="005B5080">
        <w:t>, 2</w:t>
      </w:r>
      <w:r>
        <w:t xml:space="preserve"> </w:t>
      </w:r>
      <w:proofErr w:type="spellStart"/>
      <w:r w:rsidRPr="005B5080">
        <w:t>mM</w:t>
      </w:r>
      <w:proofErr w:type="spellEnd"/>
      <w:r w:rsidRPr="005B5080">
        <w:t xml:space="preserve"> Ca(NO</w:t>
      </w:r>
      <w:r w:rsidRPr="005B5080">
        <w:rPr>
          <w:vertAlign w:val="subscript"/>
        </w:rPr>
        <w:t>3</w:t>
      </w:r>
      <w:r w:rsidRPr="005B5080">
        <w:t>)</w:t>
      </w:r>
      <w:r w:rsidRPr="005B5080">
        <w:rPr>
          <w:vertAlign w:val="subscript"/>
        </w:rPr>
        <w:t>2</w:t>
      </w:r>
      <w:r w:rsidRPr="005B5080">
        <w:t>, 2.5</w:t>
      </w:r>
      <w:r>
        <w:t xml:space="preserve"> </w:t>
      </w:r>
      <w:proofErr w:type="spellStart"/>
      <w:r w:rsidRPr="005B5080">
        <w:t>mM</w:t>
      </w:r>
      <w:proofErr w:type="spellEnd"/>
      <w:r w:rsidRPr="005B5080">
        <w:t xml:space="preserve"> KPO</w:t>
      </w:r>
      <w:r w:rsidRPr="005B5080">
        <w:rPr>
          <w:vertAlign w:val="subscript"/>
        </w:rPr>
        <w:t>4</w:t>
      </w:r>
      <w:r w:rsidRPr="005B5080">
        <w:t>, 2</w:t>
      </w:r>
      <w:r>
        <w:t xml:space="preserve"> </w:t>
      </w:r>
      <w:proofErr w:type="spellStart"/>
      <w:r w:rsidRPr="005B5080">
        <w:t>mM</w:t>
      </w:r>
      <w:proofErr w:type="spellEnd"/>
      <w:r w:rsidRPr="005B5080">
        <w:t xml:space="preserve"> MgSO</w:t>
      </w:r>
      <w:r w:rsidRPr="005B5080">
        <w:rPr>
          <w:vertAlign w:val="subscript"/>
        </w:rPr>
        <w:t>4</w:t>
      </w:r>
      <w:r w:rsidRPr="005B5080">
        <w:t>, 70</w:t>
      </w:r>
      <w:r>
        <w:t xml:space="preserve"> </w:t>
      </w:r>
      <w:proofErr w:type="spellStart"/>
      <w:r w:rsidRPr="005B5080">
        <w:t>μM</w:t>
      </w:r>
      <w:proofErr w:type="spellEnd"/>
      <w:r w:rsidRPr="005B5080">
        <w:t xml:space="preserve"> H</w:t>
      </w:r>
      <w:r w:rsidRPr="005B5080">
        <w:rPr>
          <w:vertAlign w:val="subscript"/>
        </w:rPr>
        <w:t>3</w:t>
      </w:r>
      <w:r w:rsidRPr="005B5080">
        <w:t>BO</w:t>
      </w:r>
      <w:r w:rsidRPr="005B5080">
        <w:rPr>
          <w:vertAlign w:val="subscript"/>
        </w:rPr>
        <w:t>3</w:t>
      </w:r>
      <w:r w:rsidRPr="005B5080">
        <w:t>, 14</w:t>
      </w:r>
      <w:r>
        <w:t xml:space="preserve"> </w:t>
      </w:r>
      <w:proofErr w:type="spellStart"/>
      <w:r w:rsidRPr="005B5080">
        <w:t>μM</w:t>
      </w:r>
      <w:proofErr w:type="spellEnd"/>
      <w:r w:rsidRPr="005B5080">
        <w:t xml:space="preserve"> MnCl</w:t>
      </w:r>
      <w:r w:rsidRPr="005B5080">
        <w:rPr>
          <w:vertAlign w:val="subscript"/>
        </w:rPr>
        <w:t>2</w:t>
      </w:r>
      <w:r w:rsidRPr="005B5080">
        <w:t>, 0.5</w:t>
      </w:r>
      <w:r>
        <w:t xml:space="preserve"> </w:t>
      </w:r>
      <w:proofErr w:type="spellStart"/>
      <w:r w:rsidRPr="005B5080">
        <w:t>μM</w:t>
      </w:r>
      <w:proofErr w:type="spellEnd"/>
      <w:r w:rsidRPr="005B5080">
        <w:t xml:space="preserve"> CuSO</w:t>
      </w:r>
      <w:r w:rsidRPr="005B5080">
        <w:rPr>
          <w:vertAlign w:val="subscript"/>
        </w:rPr>
        <w:t>4</w:t>
      </w:r>
      <w:r w:rsidRPr="005B5080">
        <w:t>, 1</w:t>
      </w:r>
      <w:r>
        <w:t xml:space="preserve"> </w:t>
      </w:r>
      <w:proofErr w:type="spellStart"/>
      <w:r w:rsidRPr="005B5080">
        <w:t>μM</w:t>
      </w:r>
      <w:proofErr w:type="spellEnd"/>
      <w:r w:rsidRPr="005B5080">
        <w:t xml:space="preserve"> ZnSO</w:t>
      </w:r>
      <w:r w:rsidRPr="005B5080">
        <w:rPr>
          <w:vertAlign w:val="subscript"/>
        </w:rPr>
        <w:t>4</w:t>
      </w:r>
      <w:r w:rsidRPr="005B5080">
        <w:t>, 0.2</w:t>
      </w:r>
      <w:r>
        <w:t xml:space="preserve"> </w:t>
      </w:r>
      <w:proofErr w:type="spellStart"/>
      <w:r w:rsidRPr="005B5080">
        <w:t>μM</w:t>
      </w:r>
      <w:proofErr w:type="spellEnd"/>
      <w:r w:rsidRPr="005B5080">
        <w:t xml:space="preserve"> NaMoO</w:t>
      </w:r>
      <w:r w:rsidRPr="005B5080">
        <w:rPr>
          <w:vertAlign w:val="subscript"/>
        </w:rPr>
        <w:t>4</w:t>
      </w:r>
      <w:r w:rsidRPr="005B5080">
        <w:t>, 10</w:t>
      </w:r>
      <w:r>
        <w:t xml:space="preserve"> </w:t>
      </w:r>
      <w:proofErr w:type="spellStart"/>
      <w:r w:rsidRPr="005B5080">
        <w:t>μM</w:t>
      </w:r>
      <w:proofErr w:type="spellEnd"/>
      <w:r w:rsidRPr="005B5080">
        <w:t xml:space="preserve"> </w:t>
      </w:r>
      <w:proofErr w:type="spellStart"/>
      <w:r w:rsidRPr="005B5080">
        <w:t>NaCl</w:t>
      </w:r>
      <w:proofErr w:type="spellEnd"/>
      <w:r w:rsidRPr="005B5080">
        <w:t xml:space="preserve"> and 0.01</w:t>
      </w:r>
      <w:r>
        <w:t xml:space="preserve"> </w:t>
      </w:r>
      <w:proofErr w:type="spellStart"/>
      <w:r w:rsidRPr="005B5080">
        <w:t>μM</w:t>
      </w:r>
      <w:proofErr w:type="spellEnd"/>
      <w:r w:rsidRPr="005B5080">
        <w:t xml:space="preserve"> CoCl</w:t>
      </w:r>
      <w:r w:rsidRPr="005B5080">
        <w:rPr>
          <w:vertAlign w:val="subscript"/>
        </w:rPr>
        <w:t>2</w:t>
      </w:r>
    </w:p>
    <w:p w:rsidR="003F3775" w:rsidRDefault="003F3775" w:rsidP="003F3775">
      <w:r>
        <w:t>This medium is not commercially available. To make it, first prepare 6 stock solutions, as follows (recipes below are given for making 1 liter of each stock solution but 100 mL of each stock solution should be adequate for a semester-long course). Dissolve the indicated amounts of each chemical in about 800 mL of ddH</w:t>
      </w:r>
      <w:r w:rsidRPr="00DF138B">
        <w:rPr>
          <w:vertAlign w:val="subscript"/>
        </w:rPr>
        <w:t>2</w:t>
      </w:r>
      <w:r>
        <w:t>O first before bringing up to the final volume:</w:t>
      </w:r>
    </w:p>
    <w:p w:rsidR="003F3775" w:rsidRDefault="003F3775" w:rsidP="003F3775">
      <w:r>
        <w:t xml:space="preserve">a. 20 </w:t>
      </w:r>
      <w:proofErr w:type="spellStart"/>
      <w:r>
        <w:t>mM</w:t>
      </w:r>
      <w:proofErr w:type="spellEnd"/>
      <w:r>
        <w:t xml:space="preserve"> Fe-EDTA (EDFS): Dissolve 7.34 g in ddH</w:t>
      </w:r>
      <w:r w:rsidRPr="00DF138B">
        <w:rPr>
          <w:vertAlign w:val="subscript"/>
        </w:rPr>
        <w:t>2</w:t>
      </w:r>
      <w:r>
        <w:t>O, bring final volume to 1 liter</w:t>
      </w:r>
    </w:p>
    <w:p w:rsidR="003F3775" w:rsidRDefault="003F3775" w:rsidP="003F3775">
      <w:proofErr w:type="gramStart"/>
      <w:r>
        <w:t>b</w:t>
      </w:r>
      <w:proofErr w:type="gramEnd"/>
      <w:r>
        <w:t xml:space="preserve">. 1 M </w:t>
      </w:r>
      <w:r w:rsidRPr="005B5080">
        <w:t>KNO</w:t>
      </w:r>
      <w:r w:rsidRPr="005B5080">
        <w:rPr>
          <w:vertAlign w:val="subscript"/>
        </w:rPr>
        <w:t>3</w:t>
      </w:r>
      <w:r>
        <w:t xml:space="preserve"> (MW 101.1): Dissolve 101 g in ddH</w:t>
      </w:r>
      <w:r w:rsidRPr="00DF138B">
        <w:rPr>
          <w:vertAlign w:val="subscript"/>
        </w:rPr>
        <w:t>2</w:t>
      </w:r>
      <w:r>
        <w:t>O, bring final volume to 1 liter.</w:t>
      </w:r>
    </w:p>
    <w:p w:rsidR="003F3775" w:rsidRPr="00F250A0" w:rsidRDefault="003F3775" w:rsidP="003F3775">
      <w:pPr>
        <w:rPr>
          <w:vertAlign w:val="subscript"/>
        </w:rPr>
      </w:pPr>
      <w:proofErr w:type="gramStart"/>
      <w:r>
        <w:t>c</w:t>
      </w:r>
      <w:proofErr w:type="gramEnd"/>
      <w:r>
        <w:t xml:space="preserve">. 1 M </w:t>
      </w:r>
      <w:r w:rsidRPr="005B5080">
        <w:t>Ca(NO</w:t>
      </w:r>
      <w:r w:rsidRPr="005B5080">
        <w:rPr>
          <w:vertAlign w:val="subscript"/>
        </w:rPr>
        <w:t>3</w:t>
      </w:r>
      <w:r w:rsidRPr="005B5080">
        <w:t>)</w:t>
      </w:r>
      <w:r w:rsidRPr="005B5080">
        <w:rPr>
          <w:vertAlign w:val="subscript"/>
        </w:rPr>
        <w:t>2</w:t>
      </w:r>
      <w:r w:rsidRPr="00196FBF">
        <w:t xml:space="preserve">-4 </w:t>
      </w:r>
      <w:r>
        <w:t>H</w:t>
      </w:r>
      <w:r w:rsidRPr="00DF138B">
        <w:rPr>
          <w:vertAlign w:val="subscript"/>
        </w:rPr>
        <w:t>2</w:t>
      </w:r>
      <w:r>
        <w:t>O</w:t>
      </w:r>
      <w:r>
        <w:rPr>
          <w:vertAlign w:val="subscript"/>
        </w:rPr>
        <w:t xml:space="preserve"> </w:t>
      </w:r>
      <w:r>
        <w:t>(</w:t>
      </w:r>
      <w:r w:rsidRPr="003C7595">
        <w:t xml:space="preserve">MW </w:t>
      </w:r>
      <w:r>
        <w:t>236</w:t>
      </w:r>
      <w:r w:rsidRPr="003C7595">
        <w:t xml:space="preserve">): Dissolve 164.1 g in </w:t>
      </w:r>
      <w:r>
        <w:t>ddH</w:t>
      </w:r>
      <w:r w:rsidRPr="00DF138B">
        <w:rPr>
          <w:vertAlign w:val="subscript"/>
        </w:rPr>
        <w:t>2</w:t>
      </w:r>
      <w:r>
        <w:t>O</w:t>
      </w:r>
      <w:r w:rsidRPr="003C7595">
        <w:t>, bring final volume to 1 liter.</w:t>
      </w:r>
    </w:p>
    <w:p w:rsidR="003F3775" w:rsidRDefault="003F3775" w:rsidP="003F3775">
      <w:proofErr w:type="gramStart"/>
      <w:r>
        <w:t>d</w:t>
      </w:r>
      <w:proofErr w:type="gramEnd"/>
      <w:r>
        <w:t xml:space="preserve">. 1 M </w:t>
      </w:r>
      <w:r w:rsidRPr="005B5080">
        <w:t>KPO</w:t>
      </w:r>
      <w:r w:rsidRPr="005B5080">
        <w:rPr>
          <w:vertAlign w:val="subscript"/>
        </w:rPr>
        <w:t>4</w:t>
      </w:r>
      <w:r w:rsidRPr="0072054C">
        <w:t>:</w:t>
      </w:r>
      <w:r>
        <w:rPr>
          <w:vertAlign w:val="subscript"/>
        </w:rPr>
        <w:t xml:space="preserve"> </w:t>
      </w:r>
      <w:r w:rsidRPr="00196FBF">
        <w:t>dissolve 123.8 g KH</w:t>
      </w:r>
      <w:r w:rsidRPr="00196FBF">
        <w:rPr>
          <w:vertAlign w:val="subscript"/>
        </w:rPr>
        <w:t>2</w:t>
      </w:r>
      <w:r w:rsidRPr="00196FBF">
        <w:t>PO</w:t>
      </w:r>
      <w:r w:rsidRPr="00196FBF">
        <w:rPr>
          <w:vertAlign w:val="subscript"/>
        </w:rPr>
        <w:t>4</w:t>
      </w:r>
      <w:r>
        <w:rPr>
          <w:vertAlign w:val="subscript"/>
        </w:rPr>
        <w:t xml:space="preserve"> </w:t>
      </w:r>
      <w:r>
        <w:t>and 15.79 g K</w:t>
      </w:r>
      <w:r w:rsidRPr="00196FBF">
        <w:rPr>
          <w:vertAlign w:val="subscript"/>
        </w:rPr>
        <w:t>2</w:t>
      </w:r>
      <w:r>
        <w:t>HPO</w:t>
      </w:r>
      <w:r w:rsidRPr="00196FBF">
        <w:rPr>
          <w:vertAlign w:val="subscript"/>
        </w:rPr>
        <w:t>4</w:t>
      </w:r>
      <w:r>
        <w:t xml:space="preserve"> in ddH</w:t>
      </w:r>
      <w:r w:rsidRPr="00DF138B">
        <w:rPr>
          <w:vertAlign w:val="subscript"/>
        </w:rPr>
        <w:t>2</w:t>
      </w:r>
      <w:r>
        <w:t>O, bring final volume to 1 liter.</w:t>
      </w:r>
    </w:p>
    <w:p w:rsidR="003F3775" w:rsidRPr="004B41AA" w:rsidRDefault="003F3775" w:rsidP="003F3775">
      <w:proofErr w:type="gramStart"/>
      <w:r>
        <w:t>e</w:t>
      </w:r>
      <w:proofErr w:type="gramEnd"/>
      <w:r>
        <w:t xml:space="preserve">. 1 M </w:t>
      </w:r>
      <w:r w:rsidRPr="005B5080">
        <w:t>MgSO</w:t>
      </w:r>
      <w:r w:rsidRPr="005B5080">
        <w:rPr>
          <w:vertAlign w:val="subscript"/>
        </w:rPr>
        <w:t>4</w:t>
      </w:r>
      <w:r>
        <w:rPr>
          <w:vertAlign w:val="subscript"/>
        </w:rPr>
        <w:t xml:space="preserve"> </w:t>
      </w:r>
      <w:r w:rsidRPr="004B41AA">
        <w:t>(</w:t>
      </w:r>
      <w:r>
        <w:t>anhydrous, MW 120</w:t>
      </w:r>
      <w:r w:rsidRPr="004B41AA">
        <w:t xml:space="preserve">): Dissolve </w:t>
      </w:r>
      <w:r>
        <w:t>120</w:t>
      </w:r>
      <w:r w:rsidRPr="004B41AA">
        <w:t xml:space="preserve"> g in </w:t>
      </w:r>
      <w:r>
        <w:t>ddH</w:t>
      </w:r>
      <w:r w:rsidRPr="00DF138B">
        <w:rPr>
          <w:vertAlign w:val="subscript"/>
        </w:rPr>
        <w:t>2</w:t>
      </w:r>
      <w:r>
        <w:t>O</w:t>
      </w:r>
      <w:r w:rsidRPr="004B41AA">
        <w:t>, bring final volume to 1 liter.</w:t>
      </w:r>
    </w:p>
    <w:p w:rsidR="003F3775" w:rsidRDefault="003F3775" w:rsidP="003F3775">
      <w:r>
        <w:t>f. Micronutrients: Dissolve the following chemicals in ddH</w:t>
      </w:r>
      <w:r w:rsidRPr="00DF138B">
        <w:rPr>
          <w:vertAlign w:val="subscript"/>
        </w:rPr>
        <w:t>2</w:t>
      </w:r>
      <w:r>
        <w:t>O and bring the final volume to 1 liter.</w:t>
      </w:r>
    </w:p>
    <w:p w:rsidR="003F3775" w:rsidRDefault="003F3775" w:rsidP="003F3775">
      <w:r w:rsidRPr="005B5080">
        <w:t>70</w:t>
      </w:r>
      <w:r>
        <w:t xml:space="preserve"> </w:t>
      </w:r>
      <w:proofErr w:type="spellStart"/>
      <w:r>
        <w:t>m</w:t>
      </w:r>
      <w:r w:rsidRPr="005B5080">
        <w:t>M</w:t>
      </w:r>
      <w:proofErr w:type="spellEnd"/>
      <w:r w:rsidRPr="005B5080">
        <w:t xml:space="preserve"> H</w:t>
      </w:r>
      <w:r w:rsidRPr="005B5080">
        <w:rPr>
          <w:vertAlign w:val="subscript"/>
        </w:rPr>
        <w:t>3</w:t>
      </w:r>
      <w:r w:rsidRPr="005B5080">
        <w:t>BO</w:t>
      </w:r>
      <w:r w:rsidRPr="005B5080">
        <w:rPr>
          <w:vertAlign w:val="subscript"/>
        </w:rPr>
        <w:t>3</w:t>
      </w:r>
      <w:r>
        <w:t xml:space="preserve"> (MW 61.8): 4.33 g</w:t>
      </w:r>
    </w:p>
    <w:p w:rsidR="003F3775" w:rsidRDefault="003F3775" w:rsidP="003F3775">
      <w:r w:rsidRPr="005B5080">
        <w:t>14</w:t>
      </w:r>
      <w:r>
        <w:t xml:space="preserve"> </w:t>
      </w:r>
      <w:proofErr w:type="spellStart"/>
      <w:r>
        <w:t>m</w:t>
      </w:r>
      <w:r w:rsidRPr="005B5080">
        <w:t>M</w:t>
      </w:r>
      <w:proofErr w:type="spellEnd"/>
      <w:r w:rsidRPr="005B5080">
        <w:t xml:space="preserve"> MnCl</w:t>
      </w:r>
      <w:r w:rsidRPr="005B5080">
        <w:rPr>
          <w:vertAlign w:val="subscript"/>
        </w:rPr>
        <w:t>2</w:t>
      </w:r>
      <w:r w:rsidRPr="00BE78FB">
        <w:t>-4H</w:t>
      </w:r>
      <w:r w:rsidRPr="00BE78FB">
        <w:rPr>
          <w:vertAlign w:val="subscript"/>
        </w:rPr>
        <w:t>2</w:t>
      </w:r>
      <w:r w:rsidRPr="00BE78FB">
        <w:t>O</w:t>
      </w:r>
      <w:r>
        <w:t xml:space="preserve"> (MW 197.9): 2.77 g</w:t>
      </w:r>
    </w:p>
    <w:p w:rsidR="003F3775" w:rsidRDefault="003F3775" w:rsidP="003F3775">
      <w:r w:rsidRPr="005B5080">
        <w:t>0.5</w:t>
      </w:r>
      <w:r>
        <w:t xml:space="preserve"> </w:t>
      </w:r>
      <w:proofErr w:type="spellStart"/>
      <w:r>
        <w:t>m</w:t>
      </w:r>
      <w:r w:rsidRPr="005B5080">
        <w:t>M</w:t>
      </w:r>
      <w:proofErr w:type="spellEnd"/>
      <w:r w:rsidRPr="005B5080">
        <w:t xml:space="preserve"> CuSO</w:t>
      </w:r>
      <w:r w:rsidRPr="005B5080">
        <w:rPr>
          <w:vertAlign w:val="subscript"/>
        </w:rPr>
        <w:t>4</w:t>
      </w:r>
      <w:r>
        <w:t>-5 H</w:t>
      </w:r>
      <w:r w:rsidRPr="00DF138B">
        <w:rPr>
          <w:vertAlign w:val="subscript"/>
        </w:rPr>
        <w:t>2</w:t>
      </w:r>
      <w:r>
        <w:t>O (MW 249.7): 0.125 g</w:t>
      </w:r>
    </w:p>
    <w:p w:rsidR="003F3775" w:rsidRPr="00064194" w:rsidRDefault="003F3775" w:rsidP="003F3775">
      <w:pPr>
        <w:rPr>
          <w:lang w:val="es-ES_tradnl"/>
        </w:rPr>
      </w:pPr>
      <w:r w:rsidRPr="00064194">
        <w:rPr>
          <w:lang w:val="es-ES_tradnl"/>
        </w:rPr>
        <w:t xml:space="preserve">1 </w:t>
      </w:r>
      <w:proofErr w:type="spellStart"/>
      <w:r w:rsidRPr="00064194">
        <w:rPr>
          <w:lang w:val="es-ES_tradnl"/>
        </w:rPr>
        <w:t>mM</w:t>
      </w:r>
      <w:proofErr w:type="spellEnd"/>
      <w:r w:rsidRPr="00064194">
        <w:rPr>
          <w:lang w:val="es-ES_tradnl"/>
        </w:rPr>
        <w:t xml:space="preserve"> ZnSO</w:t>
      </w:r>
      <w:r w:rsidRPr="00064194">
        <w:rPr>
          <w:vertAlign w:val="subscript"/>
          <w:lang w:val="es-ES_tradnl"/>
        </w:rPr>
        <w:t>4</w:t>
      </w:r>
      <w:r w:rsidRPr="00064194">
        <w:rPr>
          <w:lang w:val="es-ES_tradnl"/>
        </w:rPr>
        <w:t>-7H</w:t>
      </w:r>
      <w:r w:rsidRPr="00064194">
        <w:rPr>
          <w:vertAlign w:val="subscript"/>
          <w:lang w:val="es-ES_tradnl"/>
        </w:rPr>
        <w:t>2</w:t>
      </w:r>
      <w:r w:rsidRPr="00064194">
        <w:rPr>
          <w:lang w:val="es-ES_tradnl"/>
        </w:rPr>
        <w:t>O (MW 287.6): 0.288 g</w:t>
      </w:r>
    </w:p>
    <w:p w:rsidR="003F3775" w:rsidRPr="00064194" w:rsidRDefault="003F3775" w:rsidP="003F3775">
      <w:pPr>
        <w:rPr>
          <w:lang w:val="es-ES_tradnl"/>
        </w:rPr>
      </w:pPr>
      <w:r w:rsidRPr="00064194">
        <w:rPr>
          <w:lang w:val="es-ES_tradnl"/>
        </w:rPr>
        <w:t xml:space="preserve">0.2 </w:t>
      </w:r>
      <w:proofErr w:type="spellStart"/>
      <w:r w:rsidRPr="00064194">
        <w:rPr>
          <w:lang w:val="es-ES_tradnl"/>
        </w:rPr>
        <w:t>mM</w:t>
      </w:r>
      <w:proofErr w:type="spellEnd"/>
      <w:r w:rsidRPr="00064194">
        <w:rPr>
          <w:lang w:val="es-ES_tradnl"/>
        </w:rPr>
        <w:t xml:space="preserve"> NaMoO</w:t>
      </w:r>
      <w:r w:rsidRPr="00064194">
        <w:rPr>
          <w:vertAlign w:val="subscript"/>
          <w:lang w:val="es-ES_tradnl"/>
        </w:rPr>
        <w:t>4</w:t>
      </w:r>
      <w:r w:rsidRPr="00064194">
        <w:rPr>
          <w:lang w:val="es-ES_tradnl"/>
        </w:rPr>
        <w:t>-2 H</w:t>
      </w:r>
      <w:r w:rsidRPr="00064194">
        <w:rPr>
          <w:vertAlign w:val="subscript"/>
          <w:lang w:val="es-ES_tradnl"/>
        </w:rPr>
        <w:t>2</w:t>
      </w:r>
      <w:r w:rsidRPr="00064194">
        <w:rPr>
          <w:lang w:val="es-ES_tradnl"/>
        </w:rPr>
        <w:t>O (MW 241.98): 0.0484 g</w:t>
      </w:r>
    </w:p>
    <w:p w:rsidR="003F3775" w:rsidRPr="003F3775" w:rsidRDefault="003F3775" w:rsidP="003F3775">
      <w:pPr>
        <w:rPr>
          <w:lang w:val="es-ES_tradnl"/>
        </w:rPr>
      </w:pPr>
      <w:r w:rsidRPr="003F3775">
        <w:rPr>
          <w:lang w:val="es-ES_tradnl"/>
        </w:rPr>
        <w:t xml:space="preserve">10 </w:t>
      </w:r>
      <w:proofErr w:type="spellStart"/>
      <w:r w:rsidRPr="003F3775">
        <w:rPr>
          <w:lang w:val="es-ES_tradnl"/>
        </w:rPr>
        <w:t>mM</w:t>
      </w:r>
      <w:proofErr w:type="spellEnd"/>
      <w:r w:rsidRPr="003F3775">
        <w:rPr>
          <w:lang w:val="es-ES_tradnl"/>
        </w:rPr>
        <w:t xml:space="preserve"> </w:t>
      </w:r>
      <w:proofErr w:type="spellStart"/>
      <w:r w:rsidRPr="003F3775">
        <w:rPr>
          <w:lang w:val="es-ES_tradnl"/>
        </w:rPr>
        <w:t>NaCl</w:t>
      </w:r>
      <w:proofErr w:type="spellEnd"/>
      <w:r w:rsidRPr="003F3775">
        <w:rPr>
          <w:lang w:val="es-ES_tradnl"/>
        </w:rPr>
        <w:t xml:space="preserve"> (MW 58.44): 0.58 g</w:t>
      </w:r>
    </w:p>
    <w:p w:rsidR="003F3775" w:rsidRPr="003F3775" w:rsidRDefault="003F3775" w:rsidP="003F3775">
      <w:pPr>
        <w:rPr>
          <w:lang w:val="es-ES_tradnl"/>
        </w:rPr>
      </w:pPr>
      <w:r w:rsidRPr="003F3775">
        <w:rPr>
          <w:lang w:val="es-ES_tradnl"/>
        </w:rPr>
        <w:t xml:space="preserve">0.01 </w:t>
      </w:r>
      <w:proofErr w:type="spellStart"/>
      <w:r w:rsidRPr="003F3775">
        <w:rPr>
          <w:lang w:val="es-ES_tradnl"/>
        </w:rPr>
        <w:t>mM</w:t>
      </w:r>
      <w:proofErr w:type="spellEnd"/>
      <w:r w:rsidRPr="003F3775">
        <w:rPr>
          <w:lang w:val="es-ES_tradnl"/>
        </w:rPr>
        <w:t xml:space="preserve"> CoCl</w:t>
      </w:r>
      <w:r w:rsidRPr="003F3775">
        <w:rPr>
          <w:vertAlign w:val="subscript"/>
          <w:lang w:val="es-ES_tradnl"/>
        </w:rPr>
        <w:t>2</w:t>
      </w:r>
      <w:r w:rsidRPr="003F3775">
        <w:rPr>
          <w:lang w:val="es-ES_tradnl"/>
        </w:rPr>
        <w:t>-6H</w:t>
      </w:r>
      <w:r w:rsidRPr="003F3775">
        <w:rPr>
          <w:vertAlign w:val="subscript"/>
          <w:lang w:val="es-ES_tradnl"/>
        </w:rPr>
        <w:t>2</w:t>
      </w:r>
      <w:r w:rsidRPr="003F3775">
        <w:rPr>
          <w:lang w:val="es-ES_tradnl"/>
        </w:rPr>
        <w:t xml:space="preserve">O </w:t>
      </w:r>
      <w:r w:rsidRPr="003F3775">
        <w:rPr>
          <w:vertAlign w:val="subscript"/>
          <w:lang w:val="es-ES_tradnl"/>
        </w:rPr>
        <w:t xml:space="preserve"> </w:t>
      </w:r>
      <w:r w:rsidRPr="003F3775">
        <w:rPr>
          <w:lang w:val="es-ES_tradnl"/>
        </w:rPr>
        <w:t>(MW 237.9): 0.0024 g</w:t>
      </w:r>
    </w:p>
    <w:p w:rsidR="003F3775" w:rsidRPr="003F3775" w:rsidRDefault="003F3775" w:rsidP="003F3775">
      <w:pPr>
        <w:rPr>
          <w:lang w:val="es-ES_tradnl"/>
        </w:rPr>
      </w:pPr>
    </w:p>
    <w:p w:rsidR="003F3775" w:rsidRDefault="003F3775" w:rsidP="003F3775">
      <w:r>
        <w:t>To make Ats, prepare 985 mL of ddH</w:t>
      </w:r>
      <w:r w:rsidRPr="00DF138B">
        <w:rPr>
          <w:vertAlign w:val="subscript"/>
        </w:rPr>
        <w:t>2</w:t>
      </w:r>
      <w:r>
        <w:t xml:space="preserve">O. Add 5 mL of 1 M </w:t>
      </w:r>
      <w:r w:rsidRPr="005B5080">
        <w:t>KNO</w:t>
      </w:r>
      <w:r w:rsidRPr="005B5080">
        <w:rPr>
          <w:vertAlign w:val="subscript"/>
        </w:rPr>
        <w:t>3</w:t>
      </w:r>
      <w:r>
        <w:rPr>
          <w:vertAlign w:val="subscript"/>
        </w:rPr>
        <w:t xml:space="preserve">, </w:t>
      </w:r>
      <w:r>
        <w:t xml:space="preserve">2.5 mL of 20 </w:t>
      </w:r>
      <w:proofErr w:type="spellStart"/>
      <w:r>
        <w:t>mM</w:t>
      </w:r>
      <w:proofErr w:type="spellEnd"/>
      <w:r>
        <w:t xml:space="preserve"> Fe-EDTA, 2 mL of 1 M </w:t>
      </w:r>
      <w:r w:rsidRPr="005B5080">
        <w:t>Ca(NO</w:t>
      </w:r>
      <w:r w:rsidRPr="005B5080">
        <w:rPr>
          <w:vertAlign w:val="subscript"/>
        </w:rPr>
        <w:t>3</w:t>
      </w:r>
      <w:r w:rsidRPr="005B5080">
        <w:t>)</w:t>
      </w:r>
      <w:r w:rsidRPr="005B5080">
        <w:rPr>
          <w:vertAlign w:val="subscript"/>
        </w:rPr>
        <w:t>2</w:t>
      </w:r>
      <w:r>
        <w:rPr>
          <w:vertAlign w:val="subscript"/>
        </w:rPr>
        <w:t xml:space="preserve">, </w:t>
      </w:r>
      <w:r w:rsidRPr="005B5080">
        <w:t>2.5</w:t>
      </w:r>
      <w:r>
        <w:t xml:space="preserve"> mL of 1 M</w:t>
      </w:r>
      <w:r w:rsidRPr="005B5080">
        <w:t xml:space="preserve"> KPO</w:t>
      </w:r>
      <w:r w:rsidRPr="005B5080">
        <w:rPr>
          <w:vertAlign w:val="subscript"/>
        </w:rPr>
        <w:t>4</w:t>
      </w:r>
      <w:r>
        <w:rPr>
          <w:vertAlign w:val="subscript"/>
        </w:rPr>
        <w:t xml:space="preserve">, </w:t>
      </w:r>
      <w:r w:rsidRPr="005B5080">
        <w:t>2</w:t>
      </w:r>
      <w:r>
        <w:t xml:space="preserve"> mL of 1 M</w:t>
      </w:r>
      <w:r w:rsidRPr="005B5080">
        <w:t xml:space="preserve"> MgSO</w:t>
      </w:r>
      <w:r w:rsidRPr="005B5080">
        <w:rPr>
          <w:vertAlign w:val="subscript"/>
        </w:rPr>
        <w:t>4</w:t>
      </w:r>
      <w:r w:rsidRPr="005B5080">
        <w:t>,</w:t>
      </w:r>
      <w:r>
        <w:t xml:space="preserve"> and 1 mL of the micronutrients solution. Pour the solution into a 2 liter flask, and add 7 g of agar and 10 g of sucrose. Autoclave, cool, and pour about 25 mL per 100x15 mm plate (preferably in a laminar flow hood) to make about 40 plates per liter of solution.</w:t>
      </w:r>
    </w:p>
    <w:p w:rsidR="003F3775" w:rsidRDefault="003F3775" w:rsidP="003F3775"/>
    <w:p w:rsidR="003F3775" w:rsidRDefault="003F3775" w:rsidP="003F3775">
      <w:r>
        <w:t xml:space="preserve">As an alternative, one could use 1/2 X </w:t>
      </w:r>
      <w:proofErr w:type="spellStart"/>
      <w:r>
        <w:t>Murashige</w:t>
      </w:r>
      <w:proofErr w:type="spellEnd"/>
      <w:r>
        <w:t xml:space="preserve"> &amp; Skoog (MS) salts. MS salts are commercially available (e.g. Sigma #</w:t>
      </w:r>
      <w:r w:rsidRPr="00064194">
        <w:rPr>
          <w:rFonts w:ascii="Arial" w:hAnsi="Arial" w:cs="Arial"/>
          <w:b/>
          <w:bCs/>
          <w:color w:val="000000"/>
          <w:sz w:val="17"/>
          <w:szCs w:val="17"/>
          <w:shd w:val="clear" w:color="auto" w:fill="FFFFFF"/>
        </w:rPr>
        <w:t xml:space="preserve"> </w:t>
      </w:r>
      <w:r w:rsidRPr="00064194">
        <w:rPr>
          <w:bCs/>
        </w:rPr>
        <w:t>M5524</w:t>
      </w:r>
      <w:r>
        <w:t>). After making the liquid solution according to the manufacturer’s directions, add the agar and sucrose as above and autoclave.</w:t>
      </w:r>
    </w:p>
    <w:p w:rsidR="003F3775" w:rsidRDefault="003F3775" w:rsidP="003F3775"/>
    <w:p w:rsidR="003F3775" w:rsidRDefault="003F3775" w:rsidP="003F3775">
      <w:r>
        <w:t>2. Growth medium for Arabidopsis seeds with inhibitory concentration of synthetic auxin: called “4D”</w:t>
      </w:r>
    </w:p>
    <w:p w:rsidR="003F3775" w:rsidRDefault="003F3775" w:rsidP="003F3775">
      <w:r>
        <w:t xml:space="preserve">To Ats growth medium, after autoclaving, add 40 </w:t>
      </w:r>
      <w:proofErr w:type="spellStart"/>
      <w:r w:rsidRPr="005B5080">
        <w:t>μ</w:t>
      </w:r>
      <w:r>
        <w:t>L</w:t>
      </w:r>
      <w:proofErr w:type="spellEnd"/>
      <w:r>
        <w:t xml:space="preserve"> of 10 </w:t>
      </w:r>
      <w:proofErr w:type="spellStart"/>
      <w:r>
        <w:t>mM</w:t>
      </w:r>
      <w:proofErr w:type="spellEnd"/>
      <w:r>
        <w:t xml:space="preserve"> 2,4-dichlorophenoxyacetic acid (2,4-D) solution (see # 3 below) to bring to a final concentration of 4 x 10</w:t>
      </w:r>
      <w:r w:rsidRPr="00FA1077">
        <w:rPr>
          <w:vertAlign w:val="superscript"/>
        </w:rPr>
        <w:t>-7</w:t>
      </w:r>
      <w:r>
        <w:t xml:space="preserve"> M. Swirl gently to mix the 2,4-D into the Ats solution and then pour as above.</w:t>
      </w:r>
    </w:p>
    <w:p w:rsidR="003F3775" w:rsidRDefault="003F3775" w:rsidP="003F3775"/>
    <w:p w:rsidR="003F3775" w:rsidRDefault="003F3775" w:rsidP="003F3775">
      <w:r>
        <w:t>3. Stock auxin solutions:</w:t>
      </w:r>
    </w:p>
    <w:p w:rsidR="003F3775" w:rsidRPr="00187D00" w:rsidRDefault="003F3775" w:rsidP="003F3775">
      <w:r>
        <w:t>2</w:t>
      </w:r>
      <w:proofErr w:type="gramStart"/>
      <w:r>
        <w:t>,4</w:t>
      </w:r>
      <w:proofErr w:type="gramEnd"/>
      <w:r>
        <w:t xml:space="preserve">-D (MW 221): </w:t>
      </w:r>
      <w:r w:rsidRPr="00187D00">
        <w:t>To m</w:t>
      </w:r>
      <w:r>
        <w:t xml:space="preserve">ake 5 </w:t>
      </w:r>
      <w:proofErr w:type="spellStart"/>
      <w:r>
        <w:t>mM</w:t>
      </w:r>
      <w:proofErr w:type="spellEnd"/>
      <w:r>
        <w:t xml:space="preserve"> (5 x 10</w:t>
      </w:r>
      <w:r w:rsidRPr="00202792">
        <w:rPr>
          <w:vertAlign w:val="superscript"/>
        </w:rPr>
        <w:t>-3</w:t>
      </w:r>
      <w:r>
        <w:t xml:space="preserve"> M) 2,4-D stock, dissolve</w:t>
      </w:r>
      <w:r w:rsidRPr="00187D00">
        <w:t xml:space="preserve"> </w:t>
      </w:r>
      <w:r>
        <w:t>1.105</w:t>
      </w:r>
      <w:r w:rsidRPr="00187D00">
        <w:t xml:space="preserve"> mg of 2,4-</w:t>
      </w:r>
      <w:r>
        <w:t>dichlorophenoxyacetic acid</w:t>
      </w:r>
      <w:r w:rsidRPr="00187D00">
        <w:t xml:space="preserve"> in </w:t>
      </w:r>
      <w:r>
        <w:t>1.0</w:t>
      </w:r>
      <w:r w:rsidRPr="00187D00">
        <w:t xml:space="preserve"> mL of 50% ethanol</w:t>
      </w:r>
      <w:r>
        <w:t xml:space="preserve">, shake or vortex until dissolved. 10 </w:t>
      </w:r>
      <w:proofErr w:type="spellStart"/>
      <w:r>
        <w:t>mM</w:t>
      </w:r>
      <w:proofErr w:type="spellEnd"/>
      <w:r>
        <w:t xml:space="preserve"> stock can similarly made at 2.21 mg/mL in 50% ethanol. Dilute with 50% ethanol as needed to make lower concentration.</w:t>
      </w:r>
    </w:p>
    <w:p w:rsidR="003F3775" w:rsidRDefault="003F3775" w:rsidP="003F3775"/>
    <w:p w:rsidR="003F3775" w:rsidRDefault="003F3775" w:rsidP="003F3775">
      <w:r>
        <w:t xml:space="preserve">1-naphthalene acetic acid (1-NAA) (MW 186.2): 5 </w:t>
      </w:r>
      <w:proofErr w:type="spellStart"/>
      <w:r>
        <w:t>mM</w:t>
      </w:r>
      <w:proofErr w:type="spellEnd"/>
      <w:r>
        <w:t xml:space="preserve"> (5 x 10</w:t>
      </w:r>
      <w:r w:rsidRPr="00202792">
        <w:rPr>
          <w:vertAlign w:val="superscript"/>
        </w:rPr>
        <w:t>-3</w:t>
      </w:r>
      <w:r>
        <w:t xml:space="preserve"> M) 1-NAA stock requires 0.93 mg 1-NAA per 1 mL of 50% </w:t>
      </w:r>
      <w:proofErr w:type="spellStart"/>
      <w:r>
        <w:t>EtOH</w:t>
      </w:r>
      <w:proofErr w:type="spellEnd"/>
      <w:r>
        <w:t xml:space="preserve">. </w:t>
      </w:r>
    </w:p>
    <w:p w:rsidR="003F3775" w:rsidRDefault="003F3775" w:rsidP="003F3775"/>
    <w:p w:rsidR="003F3775" w:rsidRDefault="003F3775" w:rsidP="003F3775">
      <w:proofErr w:type="gramStart"/>
      <w:r>
        <w:t>indole</w:t>
      </w:r>
      <w:proofErr w:type="gramEnd"/>
      <w:r>
        <w:t xml:space="preserve"> -3-acetic acid (IAA) (MW 175.2): 50 </w:t>
      </w:r>
      <w:proofErr w:type="spellStart"/>
      <w:r>
        <w:t>mM</w:t>
      </w:r>
      <w:proofErr w:type="spellEnd"/>
      <w:r>
        <w:t xml:space="preserve"> (5 x 10</w:t>
      </w:r>
      <w:r w:rsidRPr="00202792">
        <w:rPr>
          <w:vertAlign w:val="superscript"/>
        </w:rPr>
        <w:t>-2</w:t>
      </w:r>
      <w:r>
        <w:t xml:space="preserve"> M) IAA stock requires 8.76 mg of IAA per 1 mL of 50% </w:t>
      </w:r>
      <w:proofErr w:type="spellStart"/>
      <w:r>
        <w:t>EtOH</w:t>
      </w:r>
      <w:proofErr w:type="spellEnd"/>
      <w:r>
        <w:t>.</w:t>
      </w:r>
    </w:p>
    <w:p w:rsidR="003F3775" w:rsidRDefault="003F3775" w:rsidP="003F3775"/>
    <w:p w:rsidR="003F3775" w:rsidRDefault="003F3775" w:rsidP="003F3775">
      <w:r>
        <w:t>4. Sterilizing solution: 30% bleach, 0.002% Triton-X 100 in water</w:t>
      </w:r>
    </w:p>
    <w:p w:rsidR="003F3775" w:rsidRDefault="003F3775" w:rsidP="003F3775">
      <w:r>
        <w:t xml:space="preserve">Make up 20% solution of Triton-X 100 in water (10 mL of TritonX-100 in 50 mL disposable </w:t>
      </w:r>
      <w:proofErr w:type="gramStart"/>
      <w:r>
        <w:t>tube,</w:t>
      </w:r>
      <w:proofErr w:type="gramEnd"/>
      <w:r>
        <w:t xml:space="preserve"> add 40 mL of sterile distilled water and let dissolve or rock gently until it dissolves). Add 30 mL of fresh bleach to 70 mL of distilled </w:t>
      </w:r>
      <w:proofErr w:type="gramStart"/>
      <w:r>
        <w:t>water,</w:t>
      </w:r>
      <w:proofErr w:type="gramEnd"/>
      <w:r>
        <w:t xml:space="preserve"> add 10 microliters of 20% TritonX-100 solution and mix.</w:t>
      </w:r>
    </w:p>
    <w:p w:rsidR="003F3775" w:rsidRDefault="003F3775" w:rsidP="003F3775"/>
    <w:p w:rsidR="003F3775" w:rsidRDefault="003F3775" w:rsidP="003F3775">
      <w:r>
        <w:t>5. Top agar: 100 mL ddH2O + 0.7 g agar</w:t>
      </w:r>
    </w:p>
    <w:p w:rsidR="003F3775" w:rsidRDefault="003F3775" w:rsidP="003F3775"/>
    <w:p w:rsidR="003F3775" w:rsidRDefault="003F3775" w:rsidP="003F3775">
      <w:r>
        <w:t>6. TBE buffer for running gels</w:t>
      </w:r>
    </w:p>
    <w:p w:rsidR="003F3775" w:rsidRDefault="003F3775" w:rsidP="003F3775"/>
    <w:p w:rsidR="003F3775" w:rsidRPr="00B35C56" w:rsidRDefault="003F3775" w:rsidP="003F3775">
      <w:pPr>
        <w:rPr>
          <w:b/>
        </w:rPr>
      </w:pPr>
      <w:r>
        <w:rPr>
          <w:b/>
        </w:rPr>
        <w:t>For 1st week (Jan</w:t>
      </w:r>
      <w:r w:rsidRPr="00B35C56">
        <w:rPr>
          <w:b/>
        </w:rPr>
        <w:t>. 25):</w:t>
      </w:r>
    </w:p>
    <w:p w:rsidR="003F3775" w:rsidRDefault="003F3775" w:rsidP="003F3775">
      <w:r>
        <w:t>Students will be sterilizing seeds and plating, and starting to make plates.</w:t>
      </w:r>
    </w:p>
    <w:p w:rsidR="003F3775" w:rsidRDefault="003F3775" w:rsidP="003F3775"/>
    <w:p w:rsidR="003F3775" w:rsidRPr="007A277A" w:rsidRDefault="003F3775" w:rsidP="003F3775">
      <w:pPr>
        <w:rPr>
          <w:u w:val="single"/>
        </w:rPr>
      </w:pPr>
      <w:r w:rsidRPr="007A277A">
        <w:rPr>
          <w:u w:val="single"/>
        </w:rPr>
        <w:t>Need, in general for the labs:</w:t>
      </w:r>
    </w:p>
    <w:p w:rsidR="003F3775" w:rsidRDefault="003F3775" w:rsidP="003F3775">
      <w:r>
        <w:t>Full boxes of 1 mL pipet tips, autoclaved</w:t>
      </w:r>
    </w:p>
    <w:p w:rsidR="003F3775" w:rsidRDefault="003F3775" w:rsidP="003F3775">
      <w:proofErr w:type="spellStart"/>
      <w:r>
        <w:t>Micropipettors</w:t>
      </w:r>
      <w:proofErr w:type="spellEnd"/>
    </w:p>
    <w:p w:rsidR="003F3775" w:rsidRDefault="003F3775" w:rsidP="003F3775">
      <w:r>
        <w:t>2 x 150 mL beakers per table for waste solutions</w:t>
      </w:r>
    </w:p>
    <w:p w:rsidR="003F3775" w:rsidRDefault="003F3775" w:rsidP="003F3775">
      <w:proofErr w:type="gramStart"/>
      <w:r>
        <w:t>rectangular</w:t>
      </w:r>
      <w:proofErr w:type="gramEnd"/>
      <w:r>
        <w:t xml:space="preserve"> plastic tub for waste tips, 1 per table</w:t>
      </w:r>
    </w:p>
    <w:p w:rsidR="003F3775" w:rsidRDefault="003F3775" w:rsidP="003F3775">
      <w:r>
        <w:t>Sharpies</w:t>
      </w:r>
    </w:p>
    <w:p w:rsidR="003F3775" w:rsidRDefault="003F3775" w:rsidP="003F3775">
      <w:proofErr w:type="gramStart"/>
      <w:r>
        <w:t>labeling</w:t>
      </w:r>
      <w:proofErr w:type="gramEnd"/>
      <w:r>
        <w:t xml:space="preserve"> tape,1 roll/table</w:t>
      </w:r>
    </w:p>
    <w:p w:rsidR="003F3775" w:rsidRDefault="003F3775" w:rsidP="003F3775"/>
    <w:p w:rsidR="003F3775" w:rsidRPr="0067256B" w:rsidRDefault="003F3775" w:rsidP="003F3775">
      <w:pPr>
        <w:rPr>
          <w:u w:val="single"/>
        </w:rPr>
      </w:pPr>
      <w:r>
        <w:rPr>
          <w:u w:val="single"/>
        </w:rPr>
        <w:t>Monday</w:t>
      </w:r>
    </w:p>
    <w:p w:rsidR="003F3775" w:rsidRDefault="003F3775" w:rsidP="003F3775">
      <w:r>
        <w:t>6 x “4D” plates per pair of students = make 60 plates (1.5 liters of media)</w:t>
      </w:r>
    </w:p>
    <w:p w:rsidR="003F3775" w:rsidRDefault="003F3775" w:rsidP="003F3775">
      <w:r>
        <w:lastRenderedPageBreak/>
        <w:t xml:space="preserve">9 bottles of top agar, each with 100 mL per bottle (can </w:t>
      </w:r>
      <w:proofErr w:type="spellStart"/>
      <w:r>
        <w:t>resterilize</w:t>
      </w:r>
      <w:proofErr w:type="spellEnd"/>
      <w:r>
        <w:t xml:space="preserve"> at end of lab) [melt the top agar before the lab and keep in water bath at 55 degrees C] </w:t>
      </w:r>
    </w:p>
    <w:p w:rsidR="003F3775" w:rsidRDefault="003F3775" w:rsidP="003F3775">
      <w:r>
        <w:t>Sterilizing solution (make up fresh): 25 mL for each table in small flask</w:t>
      </w:r>
    </w:p>
    <w:p w:rsidR="003F3775" w:rsidRDefault="003F3775" w:rsidP="003F3775">
      <w:r>
        <w:t>9 bottles of sterile water: about 75-100 mL per 125 mL bottle, autoclaved, 1 bottle per pair of students</w:t>
      </w:r>
    </w:p>
    <w:p w:rsidR="003F3775" w:rsidRDefault="003F3775" w:rsidP="003F3775">
      <w:r>
        <w:t>2 x 150 mL beakers per table for waste solutions</w:t>
      </w:r>
    </w:p>
    <w:p w:rsidR="003F3775" w:rsidRDefault="003F3775" w:rsidP="003F3775">
      <w:proofErr w:type="spellStart"/>
      <w:proofErr w:type="gramStart"/>
      <w:r>
        <w:t>micropore</w:t>
      </w:r>
      <w:proofErr w:type="spellEnd"/>
      <w:proofErr w:type="gramEnd"/>
      <w:r>
        <w:t xml:space="preserve"> tape for wrapping plates </w:t>
      </w:r>
    </w:p>
    <w:p w:rsidR="003F3775" w:rsidRDefault="003F3775" w:rsidP="003F3775">
      <w:r>
        <w:t>6 boxes of 5 mL pipets (autoclaved)</w:t>
      </w:r>
    </w:p>
    <w:p w:rsidR="003F3775" w:rsidRDefault="003F3775" w:rsidP="003F3775">
      <w:r>
        <w:t xml:space="preserve">6 electronic </w:t>
      </w:r>
      <w:proofErr w:type="spellStart"/>
      <w:r>
        <w:t>PipetAids</w:t>
      </w:r>
      <w:proofErr w:type="spellEnd"/>
      <w:r>
        <w:t xml:space="preserve"> or manual green plastic Pi-pumps</w:t>
      </w:r>
    </w:p>
    <w:p w:rsidR="003F3775" w:rsidRDefault="003F3775" w:rsidP="003F3775"/>
    <w:p w:rsidR="003F3775" w:rsidRDefault="003F3775" w:rsidP="003F3775">
      <w:r>
        <w:t>The following seeds in labeled tubes, 1 set per pair of students:</w:t>
      </w:r>
    </w:p>
    <w:p w:rsidR="003F3775" w:rsidRDefault="003F3775" w:rsidP="003F3775">
      <w:r>
        <w:t>Just a little of each of these 4 controls:</w:t>
      </w:r>
    </w:p>
    <w:p w:rsidR="003F3775" w:rsidRDefault="003F3775" w:rsidP="003F3775">
      <w:pPr>
        <w:numPr>
          <w:ilvl w:val="0"/>
          <w:numId w:val="4"/>
        </w:numPr>
      </w:pPr>
      <w:proofErr w:type="spellStart"/>
      <w:r>
        <w:t>wtWs</w:t>
      </w:r>
      <w:proofErr w:type="spellEnd"/>
    </w:p>
    <w:p w:rsidR="003F3775" w:rsidRDefault="003F3775" w:rsidP="003F3775">
      <w:pPr>
        <w:numPr>
          <w:ilvl w:val="0"/>
          <w:numId w:val="4"/>
        </w:numPr>
      </w:pPr>
      <w:proofErr w:type="spellStart"/>
      <w:r>
        <w:t>wtLer</w:t>
      </w:r>
      <w:proofErr w:type="spellEnd"/>
    </w:p>
    <w:p w:rsidR="003F3775" w:rsidRDefault="003F3775" w:rsidP="003F3775">
      <w:pPr>
        <w:numPr>
          <w:ilvl w:val="0"/>
          <w:numId w:val="4"/>
        </w:numPr>
      </w:pPr>
      <w:r>
        <w:rPr>
          <w:i/>
        </w:rPr>
        <w:t>axr4-3 M30-3</w:t>
      </w:r>
    </w:p>
    <w:p w:rsidR="003F3775" w:rsidRDefault="003F3775" w:rsidP="003F3775">
      <w:pPr>
        <w:numPr>
          <w:ilvl w:val="0"/>
          <w:numId w:val="4"/>
        </w:numPr>
      </w:pPr>
      <w:r>
        <w:t xml:space="preserve">enhancer </w:t>
      </w:r>
    </w:p>
    <w:p w:rsidR="003F3775" w:rsidRPr="0067256B" w:rsidRDefault="003F3775" w:rsidP="003F3775">
      <w:r>
        <w:t xml:space="preserve">Somewhat more seed of F2 from enhancer x </w:t>
      </w:r>
      <w:proofErr w:type="spellStart"/>
      <w:r>
        <w:t>Ler</w:t>
      </w:r>
      <w:proofErr w:type="spellEnd"/>
      <w:r>
        <w:t>, in 2 tubes</w:t>
      </w:r>
    </w:p>
    <w:p w:rsidR="003F3775" w:rsidRDefault="003F3775" w:rsidP="003F3775">
      <w:pPr>
        <w:rPr>
          <w:u w:val="single"/>
        </w:rPr>
      </w:pPr>
    </w:p>
    <w:p w:rsidR="003F3775" w:rsidRPr="008B1012" w:rsidRDefault="003F3775" w:rsidP="003F3775">
      <w:pPr>
        <w:rPr>
          <w:u w:val="single"/>
        </w:rPr>
      </w:pPr>
      <w:r>
        <w:rPr>
          <w:u w:val="single"/>
        </w:rPr>
        <w:t>Wednesday Jan. 27</w:t>
      </w:r>
    </w:p>
    <w:p w:rsidR="003F3775" w:rsidRDefault="003F3775" w:rsidP="003F3775">
      <w:r>
        <w:t>Re-autoclave:</w:t>
      </w:r>
    </w:p>
    <w:p w:rsidR="003F3775" w:rsidRDefault="003F3775" w:rsidP="003F3775">
      <w:pPr>
        <w:numPr>
          <w:ilvl w:val="0"/>
          <w:numId w:val="5"/>
        </w:numPr>
      </w:pPr>
      <w:r>
        <w:t>bottles of top agar</w:t>
      </w:r>
    </w:p>
    <w:p w:rsidR="003F3775" w:rsidRDefault="003F3775" w:rsidP="003F3775">
      <w:pPr>
        <w:numPr>
          <w:ilvl w:val="0"/>
          <w:numId w:val="5"/>
        </w:numPr>
      </w:pPr>
      <w:r>
        <w:t>bottles of sterile water</w:t>
      </w:r>
    </w:p>
    <w:p w:rsidR="003F3775" w:rsidRDefault="003F3775" w:rsidP="003F3775">
      <w:pPr>
        <w:numPr>
          <w:ilvl w:val="0"/>
          <w:numId w:val="5"/>
        </w:numPr>
      </w:pPr>
      <w:r>
        <w:t>cans of 5 mL pipets</w:t>
      </w:r>
    </w:p>
    <w:p w:rsidR="003F3775" w:rsidRDefault="003F3775" w:rsidP="003F3775"/>
    <w:p w:rsidR="003F3775" w:rsidRDefault="003F3775" w:rsidP="003F3775">
      <w:proofErr w:type="gramStart"/>
      <w:r>
        <w:t>Three ”</w:t>
      </w:r>
      <w:proofErr w:type="gramEnd"/>
      <w:r>
        <w:t>ATS” plates per pair of students (total will need about 30 plates, = 0.75 liter of media)</w:t>
      </w:r>
    </w:p>
    <w:p w:rsidR="003F3775" w:rsidRDefault="003F3775" w:rsidP="003F3775">
      <w:r>
        <w:t>1 bottle of top agar per pair of students</w:t>
      </w:r>
    </w:p>
    <w:p w:rsidR="003F3775" w:rsidRDefault="003F3775" w:rsidP="003F3775">
      <w:r>
        <w:t>Sterilizing solution (make up fresh): 25 mL for each table in small flask</w:t>
      </w:r>
    </w:p>
    <w:p w:rsidR="003F3775" w:rsidRDefault="003F3775" w:rsidP="003F3775">
      <w:r>
        <w:t>1 bottle of sterile water per pair of students</w:t>
      </w:r>
    </w:p>
    <w:p w:rsidR="003F3775" w:rsidRDefault="003F3775" w:rsidP="003F3775">
      <w:r>
        <w:t>150 mL beaker for waste</w:t>
      </w:r>
    </w:p>
    <w:p w:rsidR="003F3775" w:rsidRDefault="003F3775" w:rsidP="003F3775">
      <w:r>
        <w:t>Rectangular plastic tub for waste</w:t>
      </w:r>
    </w:p>
    <w:p w:rsidR="003F3775" w:rsidRDefault="003F3775" w:rsidP="003F3775">
      <w:proofErr w:type="spellStart"/>
      <w:r>
        <w:t>Pipettors</w:t>
      </w:r>
      <w:proofErr w:type="spellEnd"/>
    </w:p>
    <w:p w:rsidR="003F3775" w:rsidRDefault="003F3775" w:rsidP="003F3775">
      <w:r>
        <w:t>Cans of 5 mL pipets</w:t>
      </w:r>
    </w:p>
    <w:p w:rsidR="003F3775" w:rsidRDefault="003F3775" w:rsidP="003F3775">
      <w:proofErr w:type="spellStart"/>
      <w:r>
        <w:t>Micropore</w:t>
      </w:r>
      <w:proofErr w:type="spellEnd"/>
      <w:r>
        <w:t xml:space="preserve"> tape</w:t>
      </w:r>
    </w:p>
    <w:p w:rsidR="003F3775" w:rsidRDefault="003F3775" w:rsidP="003F3775"/>
    <w:p w:rsidR="003F3775" w:rsidRDefault="003F3775" w:rsidP="003F3775">
      <w:r>
        <w:t>The following seeds for each pair (10 sets):</w:t>
      </w:r>
    </w:p>
    <w:p w:rsidR="003F3775" w:rsidRDefault="003F3775" w:rsidP="003F3775">
      <w:proofErr w:type="spellStart"/>
      <w:proofErr w:type="gramStart"/>
      <w:r>
        <w:t>wtCol</w:t>
      </w:r>
      <w:proofErr w:type="spellEnd"/>
      <w:proofErr w:type="gramEnd"/>
    </w:p>
    <w:p w:rsidR="003F3775" w:rsidRDefault="003F3775" w:rsidP="003F3775">
      <w:pPr>
        <w:rPr>
          <w:i/>
        </w:rPr>
      </w:pPr>
      <w:proofErr w:type="gramStart"/>
      <w:r>
        <w:rPr>
          <w:i/>
        </w:rPr>
        <w:t>axr4-3</w:t>
      </w:r>
      <w:proofErr w:type="gramEnd"/>
      <w:r>
        <w:rPr>
          <w:i/>
        </w:rPr>
        <w:t xml:space="preserve"> M30-3</w:t>
      </w:r>
    </w:p>
    <w:p w:rsidR="003F3775" w:rsidRDefault="003F3775" w:rsidP="003F3775">
      <w:proofErr w:type="gramStart"/>
      <w:r>
        <w:t>enhancer</w:t>
      </w:r>
      <w:proofErr w:type="gramEnd"/>
    </w:p>
    <w:p w:rsidR="003F3775" w:rsidRPr="008B1012" w:rsidRDefault="003F3775" w:rsidP="003F3775"/>
    <w:p w:rsidR="003F3775" w:rsidRDefault="003F3775" w:rsidP="003F3775">
      <w:r>
        <w:t>All available electronic balances capable of 0.01 g accuracy (ideally, 6)</w:t>
      </w:r>
    </w:p>
    <w:p w:rsidR="003F3775" w:rsidRDefault="003F3775" w:rsidP="003F3775">
      <w:r>
        <w:t xml:space="preserve">For each table: </w:t>
      </w:r>
    </w:p>
    <w:p w:rsidR="003F3775" w:rsidRDefault="003F3775" w:rsidP="003F3775">
      <w:r>
        <w:t>10 x 250 mL Erlenmeyer flasks and 2 x 500 mL Erlenmeyer flasks (empty)</w:t>
      </w:r>
    </w:p>
    <w:p w:rsidR="003F3775" w:rsidRDefault="003F3775" w:rsidP="003F3775">
      <w:r>
        <w:t>Weigh paper</w:t>
      </w:r>
    </w:p>
    <w:p w:rsidR="003F3775" w:rsidRDefault="003F3775" w:rsidP="003F3775">
      <w:r>
        <w:t>2 Spatulas</w:t>
      </w:r>
    </w:p>
    <w:p w:rsidR="003F3775" w:rsidRDefault="003F3775" w:rsidP="003F3775">
      <w:r>
        <w:t>Agar (about 7 g, in a small clean beaker)</w:t>
      </w:r>
    </w:p>
    <w:p w:rsidR="003F3775" w:rsidRDefault="003F3775" w:rsidP="003F3775">
      <w:r>
        <w:t>Sucrose (about 10 g, in a small clean beaker)</w:t>
      </w:r>
    </w:p>
    <w:p w:rsidR="003F3775" w:rsidRPr="0067256B" w:rsidRDefault="003F3775" w:rsidP="003F3775">
      <w:r>
        <w:lastRenderedPageBreak/>
        <w:t>Small pieces of foil to cover flasks</w:t>
      </w:r>
    </w:p>
    <w:p w:rsidR="003F3775" w:rsidRDefault="003F3775" w:rsidP="003F3775">
      <w:r>
        <w:t>Sharpies</w:t>
      </w:r>
    </w:p>
    <w:p w:rsidR="003F3775" w:rsidRDefault="003F3775" w:rsidP="003F3775">
      <w:r>
        <w:t>Labeling tape</w:t>
      </w:r>
    </w:p>
    <w:p w:rsidR="003F3775" w:rsidRDefault="003F3775" w:rsidP="003F3775">
      <w:r>
        <w:t xml:space="preserve">1000 mL Erlenmeyer flask filled with </w:t>
      </w:r>
      <w:proofErr w:type="spellStart"/>
      <w:r>
        <w:t>nanopure</w:t>
      </w:r>
      <w:proofErr w:type="spellEnd"/>
      <w:r>
        <w:t xml:space="preserve"> water</w:t>
      </w:r>
    </w:p>
    <w:p w:rsidR="003F3775" w:rsidRDefault="003F3775" w:rsidP="003F3775"/>
    <w:p w:rsidR="003F3775" w:rsidRDefault="003F3775" w:rsidP="003F3775">
      <w:r>
        <w:t>Stock solutions to make Ats: transfer needed amounts for 1 liter of media to small tubes, 1 set of 6 tubes per table; label tubes with ingredient</w:t>
      </w:r>
    </w:p>
    <w:p w:rsidR="003F3775" w:rsidRDefault="003F3775" w:rsidP="003F3775"/>
    <w:p w:rsidR="003F3775" w:rsidRDefault="003F3775" w:rsidP="003F3775">
      <w:r>
        <w:t>500 mL graduated cylinders, 1 per table (if available)</w:t>
      </w:r>
    </w:p>
    <w:p w:rsidR="003F3775" w:rsidRDefault="003F3775" w:rsidP="003F3775"/>
    <w:p w:rsidR="003F3775" w:rsidRDefault="003F3775" w:rsidP="003F3775">
      <w:r>
        <w:t>In front of lab: trays to put plates on</w:t>
      </w:r>
    </w:p>
    <w:p w:rsidR="003F3775" w:rsidRDefault="003F3775" w:rsidP="003F3775"/>
    <w:p w:rsidR="003F3775" w:rsidRDefault="003F3775" w:rsidP="003F3775"/>
    <w:p w:rsidR="003F3775" w:rsidRDefault="003F3775" w:rsidP="003F3775">
      <w:pPr>
        <w:rPr>
          <w:b/>
        </w:rPr>
      </w:pPr>
      <w:r>
        <w:rPr>
          <w:b/>
        </w:rPr>
        <w:br w:type="page"/>
      </w:r>
    </w:p>
    <w:p w:rsidR="003F3775" w:rsidRDefault="003F3775" w:rsidP="003F3775">
      <w:pPr>
        <w:rPr>
          <w:b/>
        </w:rPr>
      </w:pPr>
      <w:r>
        <w:rPr>
          <w:b/>
        </w:rPr>
        <w:lastRenderedPageBreak/>
        <w:t>For 2</w:t>
      </w:r>
      <w:r w:rsidRPr="00F07D42">
        <w:rPr>
          <w:b/>
          <w:vertAlign w:val="superscript"/>
        </w:rPr>
        <w:t>nd</w:t>
      </w:r>
      <w:r>
        <w:rPr>
          <w:b/>
        </w:rPr>
        <w:t xml:space="preserve"> week (Feb. 1)</w:t>
      </w:r>
    </w:p>
    <w:p w:rsidR="003F3775" w:rsidRDefault="003F3775" w:rsidP="003F3775">
      <w:pPr>
        <w:rPr>
          <w:b/>
        </w:rPr>
      </w:pPr>
      <w:r>
        <w:rPr>
          <w:b/>
        </w:rPr>
        <w:t>Students will make plates of different auxins at different concentrations, and transfer seedlings to these plates</w:t>
      </w:r>
    </w:p>
    <w:p w:rsidR="003F3775" w:rsidRDefault="003F3775" w:rsidP="003F3775">
      <w:pPr>
        <w:rPr>
          <w:u w:val="single"/>
        </w:rPr>
      </w:pPr>
    </w:p>
    <w:p w:rsidR="003F3775" w:rsidRDefault="003F3775" w:rsidP="003F3775">
      <w:pPr>
        <w:rPr>
          <w:u w:val="single"/>
        </w:rPr>
      </w:pPr>
      <w:r>
        <w:rPr>
          <w:u w:val="single"/>
        </w:rPr>
        <w:t>Monday Feb. 1</w:t>
      </w:r>
    </w:p>
    <w:p w:rsidR="003F3775" w:rsidRDefault="003F3775" w:rsidP="003F3775">
      <w:r>
        <w:t>Use sterile hoods</w:t>
      </w:r>
    </w:p>
    <w:p w:rsidR="003F3775" w:rsidRDefault="003F3775" w:rsidP="003F3775">
      <w:r>
        <w:t>Make sure autoclave is on and reserved for the class time</w:t>
      </w:r>
    </w:p>
    <w:p w:rsidR="003F3775" w:rsidRDefault="003F3775" w:rsidP="003F3775">
      <w:r>
        <w:t xml:space="preserve">Stock solutions: Prepare the following stock solutions, all dissolved in 50% ethanol. Make up the first solution in each table, </w:t>
      </w:r>
      <w:proofErr w:type="gramStart"/>
      <w:r>
        <w:t>then</w:t>
      </w:r>
      <w:proofErr w:type="gramEnd"/>
      <w:r>
        <w:t xml:space="preserve"> make up the following by serial dilution as shown in the table using 1.5 mL </w:t>
      </w:r>
      <w:proofErr w:type="spellStart"/>
      <w:r>
        <w:t>microcentrifuge</w:t>
      </w:r>
      <w:proofErr w:type="spellEnd"/>
      <w:r>
        <w:t xml:space="preserve"> tubes. Then aliquot 100 µL into 0.5 mL </w:t>
      </w:r>
      <w:proofErr w:type="spellStart"/>
      <w:r>
        <w:t>microcentrifuge</w:t>
      </w:r>
      <w:proofErr w:type="spellEnd"/>
      <w:r>
        <w:t xml:space="preserve"> tubes so that each group will have a set of the tubes of each auxin that they will need.</w:t>
      </w:r>
    </w:p>
    <w:p w:rsidR="003F3775" w:rsidRDefault="003F3775" w:rsidP="003F3775">
      <w:r>
        <w:t>(NAA and IAA made up fresh; protect IAA from light; concentrations 10,000X those given in the lab manual on pp. 32-33 and reproduced in tables below), and 1 mL of 50% ethanol as control (keep these by hoods)</w:t>
      </w:r>
    </w:p>
    <w:p w:rsidR="003F3775" w:rsidRDefault="003F3775" w:rsidP="003F3775">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bl>
      <w:tblPr>
        <w:tblStyle w:val="TableGrid"/>
        <w:tblW w:w="0" w:type="auto"/>
        <w:tblInd w:w="1440" w:type="dxa"/>
        <w:tblLook w:val="01E0" w:firstRow="1" w:lastRow="1" w:firstColumn="1" w:lastColumn="1" w:noHBand="0" w:noVBand="0"/>
      </w:tblPr>
      <w:tblGrid>
        <w:gridCol w:w="1991"/>
        <w:gridCol w:w="1462"/>
        <w:gridCol w:w="1579"/>
        <w:gridCol w:w="2384"/>
      </w:tblGrid>
      <w:tr w:rsidR="003F3775" w:rsidTr="00E67CE9">
        <w:tc>
          <w:tcPr>
            <w:tcW w:w="0" w:type="auto"/>
          </w:tcPr>
          <w:p w:rsidR="003F3775" w:rsidRDefault="003F3775" w:rsidP="00E67CE9">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rPr>
                <w:b/>
              </w:rPr>
            </w:pPr>
            <w:r w:rsidRPr="006F0F56">
              <w:rPr>
                <w:b/>
              </w:rPr>
              <w:t>1-NAA</w:t>
            </w:r>
          </w:p>
          <w:p w:rsidR="003F3775" w:rsidRPr="006F0F56" w:rsidRDefault="003F3775" w:rsidP="00E67CE9">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rPr>
                <w:b/>
              </w:rPr>
            </w:pPr>
            <w:r>
              <w:rPr>
                <w:b/>
              </w:rPr>
              <w:t>Desired final concentrations</w:t>
            </w:r>
          </w:p>
        </w:tc>
        <w:tc>
          <w:tcPr>
            <w:tcW w:w="0" w:type="auto"/>
          </w:tcPr>
          <w:p w:rsidR="003F3775" w:rsidRPr="00996D4A" w:rsidRDefault="003F3775" w:rsidP="00E67CE9">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rPr>
                <w:b/>
              </w:rPr>
            </w:pPr>
            <w:r w:rsidRPr="00996D4A">
              <w:rPr>
                <w:b/>
              </w:rPr>
              <w:t>Required stock solution</w:t>
            </w:r>
          </w:p>
        </w:tc>
        <w:tc>
          <w:tcPr>
            <w:tcW w:w="0" w:type="auto"/>
          </w:tcPr>
          <w:p w:rsidR="003F3775" w:rsidRPr="007554B3" w:rsidRDefault="003F3775" w:rsidP="00E67CE9">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rPr>
                <w:i/>
              </w:rPr>
            </w:pPr>
            <w:r>
              <w:rPr>
                <w:i/>
              </w:rPr>
              <w:t>Add</w:t>
            </w:r>
          </w:p>
        </w:tc>
        <w:tc>
          <w:tcPr>
            <w:tcW w:w="0" w:type="auto"/>
          </w:tcPr>
          <w:p w:rsidR="003F3775" w:rsidRPr="00750C30" w:rsidRDefault="003F3775" w:rsidP="00E67CE9">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rPr>
                <w:i/>
              </w:rPr>
            </w:pPr>
            <w:r w:rsidRPr="00750C30">
              <w:rPr>
                <w:i/>
              </w:rPr>
              <w:t>to</w:t>
            </w:r>
          </w:p>
        </w:tc>
      </w:tr>
      <w:tr w:rsidR="003F3775" w:rsidTr="00E67CE9">
        <w:tc>
          <w:tcPr>
            <w:tcW w:w="0" w:type="auto"/>
          </w:tcPr>
          <w:p w:rsidR="003F3775" w:rsidRDefault="003F3775" w:rsidP="00E67CE9">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5 x 10</w:t>
            </w:r>
            <w:r>
              <w:rPr>
                <w:vertAlign w:val="superscript"/>
              </w:rPr>
              <w:t>-7</w:t>
            </w:r>
            <w:r>
              <w:t xml:space="preserve"> M 1-NAA</w:t>
            </w:r>
          </w:p>
        </w:tc>
        <w:tc>
          <w:tcPr>
            <w:tcW w:w="0" w:type="auto"/>
          </w:tcPr>
          <w:p w:rsidR="003F3775" w:rsidRDefault="003F3775" w:rsidP="00E67CE9">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jc w:val="center"/>
            </w:pPr>
            <w:r>
              <w:t>5 x 10</w:t>
            </w:r>
            <w:r>
              <w:rPr>
                <w:vertAlign w:val="superscript"/>
              </w:rPr>
              <w:t>-3</w:t>
            </w:r>
            <w:r>
              <w:t xml:space="preserve"> M 1-NAA</w:t>
            </w:r>
          </w:p>
        </w:tc>
        <w:tc>
          <w:tcPr>
            <w:tcW w:w="0" w:type="auto"/>
          </w:tcPr>
          <w:p w:rsidR="003F3775" w:rsidRDefault="003F3775" w:rsidP="00E67CE9">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jc w:val="center"/>
            </w:pPr>
            <w:r>
              <w:t>See #3 at beginning of TA prep</w:t>
            </w:r>
          </w:p>
        </w:tc>
        <w:tc>
          <w:tcPr>
            <w:tcW w:w="0" w:type="auto"/>
          </w:tcPr>
          <w:p w:rsidR="003F3775" w:rsidRDefault="003F3775" w:rsidP="00E67CE9">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jc w:val="center"/>
            </w:pPr>
            <w:r>
              <w:t>1.5 mL of 50% ethanol, adjust to give correct concentration</w:t>
            </w:r>
          </w:p>
        </w:tc>
      </w:tr>
      <w:tr w:rsidR="003F3775" w:rsidTr="00E67CE9">
        <w:tc>
          <w:tcPr>
            <w:tcW w:w="0" w:type="auto"/>
          </w:tcPr>
          <w:p w:rsidR="003F3775" w:rsidRDefault="003F3775" w:rsidP="00E67CE9">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3 x 10</w:t>
            </w:r>
            <w:r>
              <w:rPr>
                <w:vertAlign w:val="superscript"/>
              </w:rPr>
              <w:t>-7</w:t>
            </w:r>
            <w:r>
              <w:t xml:space="preserve"> M 1-NAA</w:t>
            </w:r>
          </w:p>
        </w:tc>
        <w:tc>
          <w:tcPr>
            <w:tcW w:w="0" w:type="auto"/>
          </w:tcPr>
          <w:p w:rsidR="003F3775" w:rsidRDefault="003F3775" w:rsidP="00E67CE9">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jc w:val="center"/>
            </w:pPr>
            <w:r>
              <w:t>3 x 10</w:t>
            </w:r>
            <w:r>
              <w:rPr>
                <w:vertAlign w:val="superscript"/>
              </w:rPr>
              <w:t>-3</w:t>
            </w:r>
            <w:r>
              <w:t xml:space="preserve"> M 1-NAA</w:t>
            </w:r>
          </w:p>
        </w:tc>
        <w:tc>
          <w:tcPr>
            <w:tcW w:w="0" w:type="auto"/>
          </w:tcPr>
          <w:p w:rsidR="003F3775" w:rsidRDefault="003F3775" w:rsidP="00E67CE9">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jc w:val="center"/>
            </w:pPr>
            <w:r>
              <w:t>0.84 mL of 5 x 10</w:t>
            </w:r>
            <w:r>
              <w:rPr>
                <w:vertAlign w:val="superscript"/>
              </w:rPr>
              <w:t>-3</w:t>
            </w:r>
            <w:r>
              <w:t xml:space="preserve"> M</w:t>
            </w:r>
          </w:p>
        </w:tc>
        <w:tc>
          <w:tcPr>
            <w:tcW w:w="0" w:type="auto"/>
          </w:tcPr>
          <w:p w:rsidR="003F3775" w:rsidRDefault="003F3775" w:rsidP="00E67CE9">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jc w:val="center"/>
            </w:pPr>
            <w:r>
              <w:t>0.56 mL of 50% ethanol</w:t>
            </w:r>
          </w:p>
        </w:tc>
      </w:tr>
      <w:tr w:rsidR="003F3775" w:rsidTr="00E67CE9">
        <w:tc>
          <w:tcPr>
            <w:tcW w:w="0" w:type="auto"/>
          </w:tcPr>
          <w:p w:rsidR="003F3775" w:rsidRDefault="003F3775" w:rsidP="00E67CE9">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1.5 x 10</w:t>
            </w:r>
            <w:r>
              <w:rPr>
                <w:vertAlign w:val="superscript"/>
              </w:rPr>
              <w:t>-7</w:t>
            </w:r>
            <w:r>
              <w:t xml:space="preserve"> M 1-NAA</w:t>
            </w:r>
          </w:p>
        </w:tc>
        <w:tc>
          <w:tcPr>
            <w:tcW w:w="0" w:type="auto"/>
          </w:tcPr>
          <w:p w:rsidR="003F3775" w:rsidRDefault="003F3775" w:rsidP="00E67CE9">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jc w:val="center"/>
            </w:pPr>
            <w:r>
              <w:t>1.5 x 10</w:t>
            </w:r>
            <w:r>
              <w:rPr>
                <w:vertAlign w:val="superscript"/>
              </w:rPr>
              <w:t>-3</w:t>
            </w:r>
            <w:r>
              <w:t xml:space="preserve"> M 1-NAA</w:t>
            </w:r>
          </w:p>
        </w:tc>
        <w:tc>
          <w:tcPr>
            <w:tcW w:w="0" w:type="auto"/>
          </w:tcPr>
          <w:p w:rsidR="003F3775" w:rsidRDefault="003F3775" w:rsidP="00E67CE9">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jc w:val="center"/>
            </w:pPr>
            <w:r>
              <w:t>0.7 mL of 3 x 10</w:t>
            </w:r>
            <w:r>
              <w:rPr>
                <w:vertAlign w:val="superscript"/>
              </w:rPr>
              <w:t>-3</w:t>
            </w:r>
            <w:r>
              <w:t xml:space="preserve"> M</w:t>
            </w:r>
          </w:p>
        </w:tc>
        <w:tc>
          <w:tcPr>
            <w:tcW w:w="0" w:type="auto"/>
          </w:tcPr>
          <w:p w:rsidR="003F3775" w:rsidRDefault="003F3775" w:rsidP="00E67CE9">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jc w:val="center"/>
            </w:pPr>
            <w:r>
              <w:t>0.7 mL of 50% ethanol</w:t>
            </w:r>
          </w:p>
        </w:tc>
      </w:tr>
      <w:tr w:rsidR="003F3775" w:rsidTr="00E67CE9">
        <w:tc>
          <w:tcPr>
            <w:tcW w:w="0" w:type="auto"/>
          </w:tcPr>
          <w:p w:rsidR="003F3775" w:rsidRDefault="003F3775" w:rsidP="00E67CE9">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0.5 x 10</w:t>
            </w:r>
            <w:r>
              <w:rPr>
                <w:vertAlign w:val="superscript"/>
              </w:rPr>
              <w:t>-7</w:t>
            </w:r>
            <w:r>
              <w:t xml:space="preserve"> M 1-NAA</w:t>
            </w:r>
          </w:p>
        </w:tc>
        <w:tc>
          <w:tcPr>
            <w:tcW w:w="0" w:type="auto"/>
          </w:tcPr>
          <w:p w:rsidR="003F3775" w:rsidRDefault="003F3775" w:rsidP="00E67CE9">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jc w:val="center"/>
            </w:pPr>
            <w:r>
              <w:t>0.5 x 10</w:t>
            </w:r>
            <w:r>
              <w:rPr>
                <w:vertAlign w:val="superscript"/>
              </w:rPr>
              <w:t>-3</w:t>
            </w:r>
            <w:r>
              <w:t xml:space="preserve"> M 1-NAA</w:t>
            </w:r>
          </w:p>
        </w:tc>
        <w:tc>
          <w:tcPr>
            <w:tcW w:w="0" w:type="auto"/>
          </w:tcPr>
          <w:p w:rsidR="003F3775" w:rsidRDefault="003F3775" w:rsidP="00E67CE9">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jc w:val="center"/>
            </w:pPr>
            <w:r>
              <w:t>0.47 mL of 1.5 x 10</w:t>
            </w:r>
            <w:r>
              <w:rPr>
                <w:vertAlign w:val="superscript"/>
              </w:rPr>
              <w:t>-3</w:t>
            </w:r>
            <w:r>
              <w:t xml:space="preserve"> M</w:t>
            </w:r>
          </w:p>
        </w:tc>
        <w:tc>
          <w:tcPr>
            <w:tcW w:w="0" w:type="auto"/>
          </w:tcPr>
          <w:p w:rsidR="003F3775" w:rsidRDefault="003F3775" w:rsidP="00E67CE9">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jc w:val="center"/>
            </w:pPr>
            <w:r>
              <w:t>0.93 mL of 50% ethanol</w:t>
            </w:r>
          </w:p>
        </w:tc>
      </w:tr>
      <w:tr w:rsidR="003F3775" w:rsidTr="00E67CE9">
        <w:tc>
          <w:tcPr>
            <w:tcW w:w="0" w:type="auto"/>
          </w:tcPr>
          <w:p w:rsidR="003F3775" w:rsidRDefault="003F3775" w:rsidP="00E67CE9">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0 auxin</w:t>
            </w:r>
          </w:p>
        </w:tc>
        <w:tc>
          <w:tcPr>
            <w:tcW w:w="0" w:type="auto"/>
          </w:tcPr>
          <w:p w:rsidR="003F3775" w:rsidRDefault="003F3775" w:rsidP="00E67CE9">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jc w:val="center"/>
            </w:pPr>
            <w:r>
              <w:t>50% ethanol</w:t>
            </w:r>
          </w:p>
        </w:tc>
        <w:tc>
          <w:tcPr>
            <w:tcW w:w="0" w:type="auto"/>
          </w:tcPr>
          <w:p w:rsidR="003F3775" w:rsidRDefault="003F3775" w:rsidP="00E67CE9">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jc w:val="center"/>
            </w:pPr>
            <w:r>
              <w:t>--</w:t>
            </w:r>
          </w:p>
        </w:tc>
        <w:tc>
          <w:tcPr>
            <w:tcW w:w="0" w:type="auto"/>
          </w:tcPr>
          <w:p w:rsidR="003F3775" w:rsidRDefault="003F3775" w:rsidP="00E67CE9">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jc w:val="center"/>
            </w:pPr>
            <w:r>
              <w:t>--</w:t>
            </w:r>
          </w:p>
        </w:tc>
      </w:tr>
    </w:tbl>
    <w:p w:rsidR="003F3775" w:rsidRDefault="003F3775" w:rsidP="003F3775">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bl>
      <w:tblPr>
        <w:tblStyle w:val="TableGrid"/>
        <w:tblW w:w="0" w:type="auto"/>
        <w:tblInd w:w="1440" w:type="dxa"/>
        <w:tblLook w:val="01E0" w:firstRow="1" w:lastRow="1" w:firstColumn="1" w:lastColumn="1" w:noHBand="0" w:noVBand="0"/>
      </w:tblPr>
      <w:tblGrid>
        <w:gridCol w:w="1991"/>
        <w:gridCol w:w="1462"/>
        <w:gridCol w:w="1579"/>
        <w:gridCol w:w="2384"/>
      </w:tblGrid>
      <w:tr w:rsidR="003F3775" w:rsidTr="00E67CE9">
        <w:tc>
          <w:tcPr>
            <w:tcW w:w="0" w:type="auto"/>
          </w:tcPr>
          <w:p w:rsidR="003F3775" w:rsidRDefault="003F3775" w:rsidP="00E67CE9">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rPr>
                <w:b/>
              </w:rPr>
            </w:pPr>
            <w:r>
              <w:rPr>
                <w:b/>
              </w:rPr>
              <w:t>2,4-D</w:t>
            </w:r>
            <w:r w:rsidRPr="006F0F56">
              <w:rPr>
                <w:b/>
              </w:rPr>
              <w:t xml:space="preserve"> </w:t>
            </w:r>
          </w:p>
          <w:p w:rsidR="003F3775" w:rsidRPr="006F0F56" w:rsidRDefault="003F3775" w:rsidP="00E67CE9">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rPr>
                <w:b/>
              </w:rPr>
            </w:pPr>
            <w:r>
              <w:rPr>
                <w:b/>
              </w:rPr>
              <w:t>Desired final concentrations</w:t>
            </w:r>
          </w:p>
        </w:tc>
        <w:tc>
          <w:tcPr>
            <w:tcW w:w="0" w:type="auto"/>
          </w:tcPr>
          <w:p w:rsidR="003F3775" w:rsidRPr="00996D4A" w:rsidRDefault="003F3775" w:rsidP="00E67CE9">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rPr>
                <w:b/>
              </w:rPr>
            </w:pPr>
            <w:r w:rsidRPr="00996D4A">
              <w:rPr>
                <w:b/>
              </w:rPr>
              <w:t>Required stock solution</w:t>
            </w:r>
          </w:p>
        </w:tc>
        <w:tc>
          <w:tcPr>
            <w:tcW w:w="0" w:type="auto"/>
          </w:tcPr>
          <w:p w:rsidR="003F3775" w:rsidRPr="007554B3" w:rsidRDefault="003F3775" w:rsidP="00E67CE9">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rPr>
                <w:i/>
              </w:rPr>
            </w:pPr>
            <w:r>
              <w:rPr>
                <w:i/>
              </w:rPr>
              <w:t>Add</w:t>
            </w:r>
          </w:p>
        </w:tc>
        <w:tc>
          <w:tcPr>
            <w:tcW w:w="0" w:type="auto"/>
          </w:tcPr>
          <w:p w:rsidR="003F3775" w:rsidRPr="00750C30" w:rsidRDefault="003F3775" w:rsidP="00E67CE9">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rPr>
                <w:i/>
              </w:rPr>
            </w:pPr>
            <w:r w:rsidRPr="00750C30">
              <w:rPr>
                <w:i/>
              </w:rPr>
              <w:t>to</w:t>
            </w:r>
          </w:p>
        </w:tc>
      </w:tr>
      <w:tr w:rsidR="003F3775" w:rsidTr="00E67CE9">
        <w:tc>
          <w:tcPr>
            <w:tcW w:w="0" w:type="auto"/>
          </w:tcPr>
          <w:p w:rsidR="003F3775" w:rsidRDefault="003F3775" w:rsidP="00E67CE9">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5 x 10</w:t>
            </w:r>
            <w:r>
              <w:rPr>
                <w:vertAlign w:val="superscript"/>
              </w:rPr>
              <w:t>-7</w:t>
            </w:r>
            <w:r>
              <w:t xml:space="preserve"> M 2,4-D</w:t>
            </w:r>
          </w:p>
        </w:tc>
        <w:tc>
          <w:tcPr>
            <w:tcW w:w="0" w:type="auto"/>
          </w:tcPr>
          <w:p w:rsidR="003F3775" w:rsidRDefault="003F3775" w:rsidP="00E67CE9">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jc w:val="center"/>
            </w:pPr>
            <w:r>
              <w:t>5 x 10</w:t>
            </w:r>
            <w:r>
              <w:rPr>
                <w:vertAlign w:val="superscript"/>
              </w:rPr>
              <w:t xml:space="preserve">-3 </w:t>
            </w:r>
            <w:r>
              <w:t>M 2,4-D</w:t>
            </w:r>
          </w:p>
        </w:tc>
        <w:tc>
          <w:tcPr>
            <w:tcW w:w="0" w:type="auto"/>
          </w:tcPr>
          <w:p w:rsidR="003F3775" w:rsidRDefault="003F3775" w:rsidP="00E67CE9">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jc w:val="center"/>
            </w:pPr>
            <w:r>
              <w:t>See #3 at beginning of TA prep</w:t>
            </w:r>
          </w:p>
        </w:tc>
        <w:tc>
          <w:tcPr>
            <w:tcW w:w="0" w:type="auto"/>
          </w:tcPr>
          <w:p w:rsidR="003F3775" w:rsidRDefault="003F3775" w:rsidP="00E67CE9">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jc w:val="center"/>
            </w:pPr>
            <w:r>
              <w:t>1.5 mL of 50% ethanol, adjust to give correct concentration</w:t>
            </w:r>
          </w:p>
        </w:tc>
      </w:tr>
      <w:tr w:rsidR="003F3775" w:rsidTr="00E67CE9">
        <w:tc>
          <w:tcPr>
            <w:tcW w:w="0" w:type="auto"/>
          </w:tcPr>
          <w:p w:rsidR="003F3775" w:rsidRDefault="003F3775" w:rsidP="00E67CE9">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3 x 10</w:t>
            </w:r>
            <w:r>
              <w:rPr>
                <w:vertAlign w:val="superscript"/>
              </w:rPr>
              <w:t>-7</w:t>
            </w:r>
            <w:r>
              <w:t xml:space="preserve"> M 2,4-D</w:t>
            </w:r>
          </w:p>
        </w:tc>
        <w:tc>
          <w:tcPr>
            <w:tcW w:w="0" w:type="auto"/>
          </w:tcPr>
          <w:p w:rsidR="003F3775" w:rsidRDefault="003F3775" w:rsidP="00E67CE9">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jc w:val="center"/>
            </w:pPr>
            <w:r>
              <w:t>3 x 10</w:t>
            </w:r>
            <w:r>
              <w:rPr>
                <w:vertAlign w:val="superscript"/>
              </w:rPr>
              <w:t>-3</w:t>
            </w:r>
            <w:r>
              <w:t xml:space="preserve"> M 2,4-D</w:t>
            </w:r>
          </w:p>
        </w:tc>
        <w:tc>
          <w:tcPr>
            <w:tcW w:w="0" w:type="auto"/>
          </w:tcPr>
          <w:p w:rsidR="003F3775" w:rsidRDefault="003F3775" w:rsidP="00E67CE9">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jc w:val="center"/>
            </w:pPr>
            <w:r>
              <w:t>0.84 mL of 5 x 10</w:t>
            </w:r>
            <w:r>
              <w:rPr>
                <w:vertAlign w:val="superscript"/>
              </w:rPr>
              <w:t>-3</w:t>
            </w:r>
            <w:r>
              <w:t xml:space="preserve"> M</w:t>
            </w:r>
          </w:p>
        </w:tc>
        <w:tc>
          <w:tcPr>
            <w:tcW w:w="0" w:type="auto"/>
          </w:tcPr>
          <w:p w:rsidR="003F3775" w:rsidRDefault="003F3775" w:rsidP="00E67CE9">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jc w:val="center"/>
            </w:pPr>
            <w:r>
              <w:t>0.56 mL of 50% ethanol</w:t>
            </w:r>
          </w:p>
        </w:tc>
      </w:tr>
      <w:tr w:rsidR="003F3775" w:rsidTr="00E67CE9">
        <w:tc>
          <w:tcPr>
            <w:tcW w:w="0" w:type="auto"/>
          </w:tcPr>
          <w:p w:rsidR="003F3775" w:rsidRDefault="003F3775" w:rsidP="00E67CE9">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1.5 x 10</w:t>
            </w:r>
            <w:r>
              <w:rPr>
                <w:vertAlign w:val="superscript"/>
              </w:rPr>
              <w:t>-7</w:t>
            </w:r>
            <w:r>
              <w:t xml:space="preserve"> M 2,4-D</w:t>
            </w:r>
          </w:p>
        </w:tc>
        <w:tc>
          <w:tcPr>
            <w:tcW w:w="0" w:type="auto"/>
          </w:tcPr>
          <w:p w:rsidR="003F3775" w:rsidRDefault="003F3775" w:rsidP="00E67CE9">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jc w:val="center"/>
            </w:pPr>
            <w:r>
              <w:t>1.5 x 10</w:t>
            </w:r>
            <w:r>
              <w:rPr>
                <w:vertAlign w:val="superscript"/>
              </w:rPr>
              <w:t>-3</w:t>
            </w:r>
            <w:r>
              <w:t xml:space="preserve"> M 2,4-D</w:t>
            </w:r>
          </w:p>
        </w:tc>
        <w:tc>
          <w:tcPr>
            <w:tcW w:w="0" w:type="auto"/>
          </w:tcPr>
          <w:p w:rsidR="003F3775" w:rsidRDefault="003F3775" w:rsidP="00E67CE9">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jc w:val="center"/>
            </w:pPr>
            <w:r>
              <w:t>0.7 mL of 3 x 10</w:t>
            </w:r>
            <w:r>
              <w:rPr>
                <w:vertAlign w:val="superscript"/>
              </w:rPr>
              <w:t>-3</w:t>
            </w:r>
            <w:r>
              <w:t xml:space="preserve"> M</w:t>
            </w:r>
          </w:p>
        </w:tc>
        <w:tc>
          <w:tcPr>
            <w:tcW w:w="0" w:type="auto"/>
          </w:tcPr>
          <w:p w:rsidR="003F3775" w:rsidRDefault="003F3775" w:rsidP="00E67CE9">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jc w:val="center"/>
            </w:pPr>
            <w:r>
              <w:t>0.7 mL of 50% ethanol</w:t>
            </w:r>
          </w:p>
        </w:tc>
      </w:tr>
      <w:tr w:rsidR="003F3775" w:rsidTr="00E67CE9">
        <w:tc>
          <w:tcPr>
            <w:tcW w:w="0" w:type="auto"/>
          </w:tcPr>
          <w:p w:rsidR="003F3775" w:rsidRDefault="003F3775" w:rsidP="00E67CE9">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0.5 x 10</w:t>
            </w:r>
            <w:r>
              <w:rPr>
                <w:vertAlign w:val="superscript"/>
              </w:rPr>
              <w:t>-7</w:t>
            </w:r>
            <w:r>
              <w:t xml:space="preserve"> M 2,4-D</w:t>
            </w:r>
          </w:p>
        </w:tc>
        <w:tc>
          <w:tcPr>
            <w:tcW w:w="0" w:type="auto"/>
          </w:tcPr>
          <w:p w:rsidR="003F3775" w:rsidRDefault="003F3775" w:rsidP="00E67CE9">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jc w:val="center"/>
            </w:pPr>
            <w:r>
              <w:t>0.5 x 10</w:t>
            </w:r>
            <w:r>
              <w:rPr>
                <w:vertAlign w:val="superscript"/>
              </w:rPr>
              <w:t>-3</w:t>
            </w:r>
            <w:r>
              <w:t xml:space="preserve"> M 2,4-D</w:t>
            </w:r>
          </w:p>
        </w:tc>
        <w:tc>
          <w:tcPr>
            <w:tcW w:w="0" w:type="auto"/>
          </w:tcPr>
          <w:p w:rsidR="003F3775" w:rsidRDefault="003F3775" w:rsidP="00E67CE9">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jc w:val="center"/>
            </w:pPr>
            <w:r>
              <w:t>0.47 mL of 1.5 x 10</w:t>
            </w:r>
            <w:r>
              <w:rPr>
                <w:vertAlign w:val="superscript"/>
              </w:rPr>
              <w:t>-3</w:t>
            </w:r>
            <w:r>
              <w:t xml:space="preserve"> M</w:t>
            </w:r>
          </w:p>
        </w:tc>
        <w:tc>
          <w:tcPr>
            <w:tcW w:w="0" w:type="auto"/>
          </w:tcPr>
          <w:p w:rsidR="003F3775" w:rsidRDefault="003F3775" w:rsidP="00E67CE9">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jc w:val="center"/>
            </w:pPr>
            <w:r>
              <w:t>0.93 mL of 50% ethanol</w:t>
            </w:r>
          </w:p>
        </w:tc>
      </w:tr>
      <w:tr w:rsidR="003F3775" w:rsidTr="00E67CE9">
        <w:tc>
          <w:tcPr>
            <w:tcW w:w="0" w:type="auto"/>
          </w:tcPr>
          <w:p w:rsidR="003F3775" w:rsidRDefault="003F3775" w:rsidP="00E67CE9">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0 auxin</w:t>
            </w:r>
          </w:p>
        </w:tc>
        <w:tc>
          <w:tcPr>
            <w:tcW w:w="0" w:type="auto"/>
          </w:tcPr>
          <w:p w:rsidR="003F3775" w:rsidRDefault="003F3775" w:rsidP="00E67CE9">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jc w:val="center"/>
            </w:pPr>
            <w:r>
              <w:t>50% ethanol</w:t>
            </w:r>
          </w:p>
        </w:tc>
        <w:tc>
          <w:tcPr>
            <w:tcW w:w="0" w:type="auto"/>
          </w:tcPr>
          <w:p w:rsidR="003F3775" w:rsidRDefault="003F3775" w:rsidP="00E67CE9">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jc w:val="center"/>
            </w:pPr>
            <w:r>
              <w:t>--</w:t>
            </w:r>
          </w:p>
        </w:tc>
        <w:tc>
          <w:tcPr>
            <w:tcW w:w="0" w:type="auto"/>
          </w:tcPr>
          <w:p w:rsidR="003F3775" w:rsidRDefault="003F3775" w:rsidP="00E67CE9">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jc w:val="center"/>
            </w:pPr>
            <w:r>
              <w:t>--</w:t>
            </w:r>
          </w:p>
        </w:tc>
      </w:tr>
    </w:tbl>
    <w:p w:rsidR="003F3775" w:rsidRDefault="003F3775" w:rsidP="003F3775">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bl>
      <w:tblPr>
        <w:tblStyle w:val="TableGrid"/>
        <w:tblW w:w="0" w:type="auto"/>
        <w:tblInd w:w="1440" w:type="dxa"/>
        <w:tblLook w:val="01E0" w:firstRow="1" w:lastRow="1" w:firstColumn="1" w:lastColumn="1" w:noHBand="0" w:noVBand="0"/>
      </w:tblPr>
      <w:tblGrid>
        <w:gridCol w:w="1991"/>
        <w:gridCol w:w="1462"/>
        <w:gridCol w:w="1579"/>
        <w:gridCol w:w="2384"/>
      </w:tblGrid>
      <w:tr w:rsidR="003F3775" w:rsidTr="00E67CE9">
        <w:tc>
          <w:tcPr>
            <w:tcW w:w="0" w:type="auto"/>
          </w:tcPr>
          <w:p w:rsidR="003F3775" w:rsidRDefault="003F3775" w:rsidP="00E67CE9">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rPr>
                <w:b/>
              </w:rPr>
            </w:pPr>
            <w:r>
              <w:rPr>
                <w:b/>
              </w:rPr>
              <w:t>IAA</w:t>
            </w:r>
          </w:p>
          <w:p w:rsidR="003F3775" w:rsidRPr="006F0F56" w:rsidRDefault="003F3775" w:rsidP="00E67CE9">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rPr>
                <w:b/>
              </w:rPr>
            </w:pPr>
            <w:r>
              <w:rPr>
                <w:b/>
              </w:rPr>
              <w:t>Desired final concentrations</w:t>
            </w:r>
          </w:p>
        </w:tc>
        <w:tc>
          <w:tcPr>
            <w:tcW w:w="0" w:type="auto"/>
          </w:tcPr>
          <w:p w:rsidR="003F3775" w:rsidRPr="00996D4A" w:rsidRDefault="003F3775" w:rsidP="00E67CE9">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rPr>
                <w:b/>
              </w:rPr>
            </w:pPr>
            <w:r w:rsidRPr="00996D4A">
              <w:rPr>
                <w:b/>
              </w:rPr>
              <w:t>Required stock solution</w:t>
            </w:r>
          </w:p>
        </w:tc>
        <w:tc>
          <w:tcPr>
            <w:tcW w:w="0" w:type="auto"/>
          </w:tcPr>
          <w:p w:rsidR="003F3775" w:rsidRPr="007554B3" w:rsidRDefault="003F3775" w:rsidP="00E67CE9">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rPr>
                <w:i/>
              </w:rPr>
            </w:pPr>
            <w:r>
              <w:rPr>
                <w:i/>
              </w:rPr>
              <w:t>Add</w:t>
            </w:r>
          </w:p>
        </w:tc>
        <w:tc>
          <w:tcPr>
            <w:tcW w:w="0" w:type="auto"/>
          </w:tcPr>
          <w:p w:rsidR="003F3775" w:rsidRPr="00750C30" w:rsidRDefault="003F3775" w:rsidP="00E67CE9">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rPr>
                <w:i/>
              </w:rPr>
            </w:pPr>
            <w:r w:rsidRPr="00750C30">
              <w:rPr>
                <w:i/>
              </w:rPr>
              <w:t>to</w:t>
            </w:r>
          </w:p>
        </w:tc>
      </w:tr>
      <w:tr w:rsidR="003F3775" w:rsidTr="00E67CE9">
        <w:tc>
          <w:tcPr>
            <w:tcW w:w="0" w:type="auto"/>
          </w:tcPr>
          <w:p w:rsidR="003F3775" w:rsidRDefault="003F3775" w:rsidP="00E67CE9">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lastRenderedPageBreak/>
              <w:t>50 x 10</w:t>
            </w:r>
            <w:r>
              <w:rPr>
                <w:vertAlign w:val="superscript"/>
              </w:rPr>
              <w:t>-7</w:t>
            </w:r>
            <w:r>
              <w:t xml:space="preserve"> M IAA</w:t>
            </w:r>
          </w:p>
        </w:tc>
        <w:tc>
          <w:tcPr>
            <w:tcW w:w="0" w:type="auto"/>
          </w:tcPr>
          <w:p w:rsidR="003F3775" w:rsidRDefault="003F3775" w:rsidP="00E67CE9">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jc w:val="center"/>
            </w:pPr>
            <w:r>
              <w:t>50 x 10</w:t>
            </w:r>
            <w:r>
              <w:rPr>
                <w:vertAlign w:val="superscript"/>
              </w:rPr>
              <w:t>-3</w:t>
            </w:r>
            <w:r>
              <w:t xml:space="preserve"> M IAA</w:t>
            </w:r>
          </w:p>
        </w:tc>
        <w:tc>
          <w:tcPr>
            <w:tcW w:w="0" w:type="auto"/>
          </w:tcPr>
          <w:p w:rsidR="003F3775" w:rsidRDefault="003F3775" w:rsidP="00E67CE9">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jc w:val="center"/>
            </w:pPr>
            <w:r>
              <w:t>See #3 at beginning of TA prep</w:t>
            </w:r>
          </w:p>
        </w:tc>
        <w:tc>
          <w:tcPr>
            <w:tcW w:w="0" w:type="auto"/>
          </w:tcPr>
          <w:p w:rsidR="003F3775" w:rsidRDefault="003F3775" w:rsidP="00E67CE9">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jc w:val="center"/>
            </w:pPr>
            <w:r>
              <w:t>1.5 mL of 50% ethanol, adjust to give correct concentration</w:t>
            </w:r>
          </w:p>
        </w:tc>
      </w:tr>
      <w:tr w:rsidR="003F3775" w:rsidTr="00E67CE9">
        <w:tc>
          <w:tcPr>
            <w:tcW w:w="0" w:type="auto"/>
          </w:tcPr>
          <w:p w:rsidR="003F3775" w:rsidRDefault="003F3775" w:rsidP="00E67CE9">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25 x 10</w:t>
            </w:r>
            <w:r>
              <w:rPr>
                <w:vertAlign w:val="superscript"/>
              </w:rPr>
              <w:t>-7</w:t>
            </w:r>
            <w:r>
              <w:t xml:space="preserve"> M IAA</w:t>
            </w:r>
          </w:p>
        </w:tc>
        <w:tc>
          <w:tcPr>
            <w:tcW w:w="0" w:type="auto"/>
          </w:tcPr>
          <w:p w:rsidR="003F3775" w:rsidRDefault="003F3775" w:rsidP="00E67CE9">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jc w:val="center"/>
            </w:pPr>
            <w:r>
              <w:t>25 x 10</w:t>
            </w:r>
            <w:r>
              <w:rPr>
                <w:vertAlign w:val="superscript"/>
              </w:rPr>
              <w:t>-3</w:t>
            </w:r>
            <w:r>
              <w:t xml:space="preserve"> M IAA</w:t>
            </w:r>
          </w:p>
        </w:tc>
        <w:tc>
          <w:tcPr>
            <w:tcW w:w="0" w:type="auto"/>
          </w:tcPr>
          <w:p w:rsidR="003F3775" w:rsidRDefault="003F3775" w:rsidP="00E67CE9">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jc w:val="center"/>
            </w:pPr>
            <w:r>
              <w:t>0.7 mL of 50 x 10</w:t>
            </w:r>
            <w:r>
              <w:rPr>
                <w:vertAlign w:val="superscript"/>
              </w:rPr>
              <w:t>-3</w:t>
            </w:r>
            <w:r>
              <w:t xml:space="preserve"> M</w:t>
            </w:r>
          </w:p>
        </w:tc>
        <w:tc>
          <w:tcPr>
            <w:tcW w:w="0" w:type="auto"/>
          </w:tcPr>
          <w:p w:rsidR="003F3775" w:rsidRDefault="003F3775" w:rsidP="00E67CE9">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jc w:val="center"/>
            </w:pPr>
            <w:r>
              <w:t>0.7 mL of 50% ethanol</w:t>
            </w:r>
          </w:p>
        </w:tc>
      </w:tr>
      <w:tr w:rsidR="003F3775" w:rsidTr="00E67CE9">
        <w:tc>
          <w:tcPr>
            <w:tcW w:w="0" w:type="auto"/>
          </w:tcPr>
          <w:p w:rsidR="003F3775" w:rsidRDefault="003F3775" w:rsidP="00E67CE9">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10 x 10</w:t>
            </w:r>
            <w:r>
              <w:rPr>
                <w:vertAlign w:val="superscript"/>
              </w:rPr>
              <w:t>-7</w:t>
            </w:r>
            <w:r>
              <w:t xml:space="preserve"> M IAA</w:t>
            </w:r>
          </w:p>
        </w:tc>
        <w:tc>
          <w:tcPr>
            <w:tcW w:w="0" w:type="auto"/>
          </w:tcPr>
          <w:p w:rsidR="003F3775" w:rsidRDefault="003F3775" w:rsidP="00E67CE9">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jc w:val="center"/>
            </w:pPr>
            <w:r>
              <w:t>10 x 10</w:t>
            </w:r>
            <w:r>
              <w:rPr>
                <w:vertAlign w:val="superscript"/>
              </w:rPr>
              <w:t>-3</w:t>
            </w:r>
            <w:r>
              <w:t xml:space="preserve"> M IAA</w:t>
            </w:r>
          </w:p>
        </w:tc>
        <w:tc>
          <w:tcPr>
            <w:tcW w:w="0" w:type="auto"/>
          </w:tcPr>
          <w:p w:rsidR="003F3775" w:rsidRDefault="003F3775" w:rsidP="00E67CE9">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jc w:val="center"/>
            </w:pPr>
            <w:r>
              <w:t>0.56 mL of 25 x 10</w:t>
            </w:r>
            <w:r>
              <w:rPr>
                <w:vertAlign w:val="superscript"/>
              </w:rPr>
              <w:t>-3</w:t>
            </w:r>
            <w:r>
              <w:t xml:space="preserve"> M</w:t>
            </w:r>
          </w:p>
        </w:tc>
        <w:tc>
          <w:tcPr>
            <w:tcW w:w="0" w:type="auto"/>
          </w:tcPr>
          <w:p w:rsidR="003F3775" w:rsidRDefault="003F3775" w:rsidP="00E67CE9">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jc w:val="center"/>
            </w:pPr>
            <w:r>
              <w:t>0.84 mL of 50% ethanol</w:t>
            </w:r>
          </w:p>
        </w:tc>
      </w:tr>
      <w:tr w:rsidR="003F3775" w:rsidTr="00E67CE9">
        <w:tc>
          <w:tcPr>
            <w:tcW w:w="0" w:type="auto"/>
          </w:tcPr>
          <w:p w:rsidR="003F3775" w:rsidRDefault="003F3775" w:rsidP="00E67CE9">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5 x 10</w:t>
            </w:r>
            <w:r>
              <w:rPr>
                <w:vertAlign w:val="superscript"/>
              </w:rPr>
              <w:t>-7</w:t>
            </w:r>
            <w:r>
              <w:t xml:space="preserve"> M IAA</w:t>
            </w:r>
          </w:p>
        </w:tc>
        <w:tc>
          <w:tcPr>
            <w:tcW w:w="0" w:type="auto"/>
          </w:tcPr>
          <w:p w:rsidR="003F3775" w:rsidRDefault="003F3775" w:rsidP="00E67CE9">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jc w:val="center"/>
            </w:pPr>
            <w:r>
              <w:t>5 x 10</w:t>
            </w:r>
            <w:r>
              <w:rPr>
                <w:vertAlign w:val="superscript"/>
              </w:rPr>
              <w:t>-3</w:t>
            </w:r>
            <w:r>
              <w:t xml:space="preserve"> M IAA</w:t>
            </w:r>
          </w:p>
        </w:tc>
        <w:tc>
          <w:tcPr>
            <w:tcW w:w="0" w:type="auto"/>
          </w:tcPr>
          <w:p w:rsidR="003F3775" w:rsidRDefault="003F3775" w:rsidP="00E67CE9">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jc w:val="center"/>
            </w:pPr>
            <w:r>
              <w:t>0.7 mL of 5 x 10</w:t>
            </w:r>
            <w:r>
              <w:rPr>
                <w:vertAlign w:val="superscript"/>
              </w:rPr>
              <w:t>-3</w:t>
            </w:r>
            <w:r>
              <w:t xml:space="preserve"> M</w:t>
            </w:r>
          </w:p>
        </w:tc>
        <w:tc>
          <w:tcPr>
            <w:tcW w:w="0" w:type="auto"/>
          </w:tcPr>
          <w:p w:rsidR="003F3775" w:rsidRDefault="003F3775" w:rsidP="00E67CE9">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jc w:val="center"/>
            </w:pPr>
            <w:r>
              <w:t>0.7 mL of 50% ethanol</w:t>
            </w:r>
          </w:p>
        </w:tc>
      </w:tr>
      <w:tr w:rsidR="003F3775" w:rsidTr="00E67CE9">
        <w:tc>
          <w:tcPr>
            <w:tcW w:w="0" w:type="auto"/>
          </w:tcPr>
          <w:p w:rsidR="003F3775" w:rsidRDefault="003F3775" w:rsidP="00E67CE9">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0 auxin</w:t>
            </w:r>
          </w:p>
        </w:tc>
        <w:tc>
          <w:tcPr>
            <w:tcW w:w="0" w:type="auto"/>
          </w:tcPr>
          <w:p w:rsidR="003F3775" w:rsidRDefault="003F3775" w:rsidP="00E67CE9">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jc w:val="center"/>
            </w:pPr>
            <w:r>
              <w:t>50% ethanol</w:t>
            </w:r>
          </w:p>
        </w:tc>
        <w:tc>
          <w:tcPr>
            <w:tcW w:w="0" w:type="auto"/>
          </w:tcPr>
          <w:p w:rsidR="003F3775" w:rsidRDefault="003F3775" w:rsidP="00E67CE9">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jc w:val="center"/>
            </w:pPr>
            <w:r>
              <w:t>--</w:t>
            </w:r>
          </w:p>
        </w:tc>
        <w:tc>
          <w:tcPr>
            <w:tcW w:w="0" w:type="auto"/>
          </w:tcPr>
          <w:p w:rsidR="003F3775" w:rsidRDefault="003F3775" w:rsidP="00E67CE9">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jc w:val="center"/>
            </w:pPr>
            <w:r>
              <w:t>--</w:t>
            </w:r>
          </w:p>
        </w:tc>
      </w:tr>
    </w:tbl>
    <w:p w:rsidR="003F3775" w:rsidRDefault="003F3775" w:rsidP="003F3775">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p w:rsidR="003F3775" w:rsidRDefault="003F3775" w:rsidP="003F3775"/>
    <w:p w:rsidR="003F3775" w:rsidRDefault="003F3775" w:rsidP="003F3775">
      <w:r>
        <w:t>100 mL graduated cylinders (at least 1 per table, 2 if available)</w:t>
      </w:r>
    </w:p>
    <w:p w:rsidR="003F3775" w:rsidRDefault="003F3775" w:rsidP="003F3775">
      <w:proofErr w:type="gramStart"/>
      <w:r>
        <w:t>a</w:t>
      </w:r>
      <w:proofErr w:type="gramEnd"/>
      <w:r>
        <w:t xml:space="preserve"> few small pieces of foil for those who need them</w:t>
      </w:r>
    </w:p>
    <w:p w:rsidR="003F3775" w:rsidRDefault="003F3775" w:rsidP="003F3775">
      <w:proofErr w:type="gramStart"/>
      <w:r>
        <w:t>bags</w:t>
      </w:r>
      <w:proofErr w:type="gramEnd"/>
      <w:r>
        <w:t xml:space="preserve"> of 100x15 mm Petri plates: will need 150 plates (6 bags); arrange these by the hoods</w:t>
      </w:r>
    </w:p>
    <w:p w:rsidR="003F3775" w:rsidRPr="008B1012" w:rsidRDefault="003F3775" w:rsidP="003F3775">
      <w:pPr>
        <w:rPr>
          <w:u w:val="single"/>
        </w:rPr>
      </w:pPr>
    </w:p>
    <w:p w:rsidR="003F3775" w:rsidRPr="000A11BE" w:rsidRDefault="003F3775" w:rsidP="003F3775">
      <w:r w:rsidRPr="008B1012">
        <w:t xml:space="preserve">Also, bring to </w:t>
      </w:r>
      <w:r>
        <w:t>project lab room</w:t>
      </w:r>
      <w:r w:rsidRPr="008B1012">
        <w:t xml:space="preserve"> the trays of flasks the</w:t>
      </w:r>
      <w:r>
        <w:t xml:space="preserve"> students</w:t>
      </w:r>
      <w:r w:rsidRPr="008B1012">
        <w:t xml:space="preserve"> made on Monday, from the refrigerator</w:t>
      </w:r>
      <w:r>
        <w:t>s.</w:t>
      </w:r>
    </w:p>
    <w:p w:rsidR="003F3775" w:rsidRPr="008B1012" w:rsidRDefault="003F3775" w:rsidP="003F3775">
      <w:pPr>
        <w:rPr>
          <w:u w:val="single"/>
        </w:rPr>
      </w:pPr>
    </w:p>
    <w:p w:rsidR="003F3775" w:rsidRDefault="003F3775" w:rsidP="003F3775">
      <w:pPr>
        <w:rPr>
          <w:u w:val="single"/>
        </w:rPr>
      </w:pPr>
      <w:r w:rsidRPr="0067256B">
        <w:rPr>
          <w:u w:val="single"/>
        </w:rPr>
        <w:t>Wednesday Feb. 3</w:t>
      </w:r>
    </w:p>
    <w:p w:rsidR="003F3775" w:rsidRDefault="003F3775" w:rsidP="003F3775">
      <w:r>
        <w:t>Set up by hoods:</w:t>
      </w:r>
    </w:p>
    <w:p w:rsidR="003F3775" w:rsidRDefault="003F3775" w:rsidP="003F3775">
      <w:r>
        <w:t>Forceps in foil-wrapped packets, autoclaved (2 per packet; 1 packet per pair if possible)</w:t>
      </w:r>
    </w:p>
    <w:p w:rsidR="003F3775" w:rsidRDefault="003F3775" w:rsidP="003F3775">
      <w:r>
        <w:t xml:space="preserve">In hood: small beakers (80-100 mL) half-filled with 95% ethanol; keep covered until before lab; put </w:t>
      </w:r>
      <w:proofErr w:type="spellStart"/>
      <w:r>
        <w:t>Kimwipe</w:t>
      </w:r>
      <w:proofErr w:type="spellEnd"/>
      <w:r>
        <w:t xml:space="preserve"> in bottom to protect tips</w:t>
      </w:r>
    </w:p>
    <w:p w:rsidR="003F3775" w:rsidRDefault="003F3775" w:rsidP="003F3775">
      <w:r>
        <w:t>Gloves</w:t>
      </w:r>
    </w:p>
    <w:p w:rsidR="003F3775" w:rsidRDefault="003F3775" w:rsidP="003F3775">
      <w:r>
        <w:t>Sharpies</w:t>
      </w:r>
    </w:p>
    <w:p w:rsidR="003F3775" w:rsidRDefault="003F3775" w:rsidP="003F3775">
      <w:proofErr w:type="spellStart"/>
      <w:r>
        <w:t>Micropore</w:t>
      </w:r>
      <w:proofErr w:type="spellEnd"/>
      <w:r>
        <w:t xml:space="preserve"> tape</w:t>
      </w:r>
    </w:p>
    <w:p w:rsidR="003F3775" w:rsidRDefault="003F3775" w:rsidP="003F3775"/>
    <w:p w:rsidR="003F3775" w:rsidRDefault="003F3775" w:rsidP="003F3775">
      <w:r>
        <w:t>“Blank” plates, about 80 (just 0.7% agar + water)</w:t>
      </w:r>
    </w:p>
    <w:p w:rsidR="003F3775" w:rsidRDefault="003F3775" w:rsidP="003F3775">
      <w:r>
        <w:t>Sharpies</w:t>
      </w:r>
    </w:p>
    <w:p w:rsidR="003F3775" w:rsidRDefault="003F3775" w:rsidP="003F3775">
      <w:r>
        <w:t>Rulers, mm scale, 1/student</w:t>
      </w:r>
    </w:p>
    <w:p w:rsidR="003F3775" w:rsidRDefault="003F3775" w:rsidP="003F3775"/>
    <w:p w:rsidR="003F3775" w:rsidRDefault="003F3775" w:rsidP="003F3775"/>
    <w:p w:rsidR="003F3775" w:rsidRDefault="003F3775" w:rsidP="003F3775">
      <w:r>
        <w:rPr>
          <w:u w:val="single"/>
        </w:rPr>
        <w:br w:type="page"/>
      </w:r>
    </w:p>
    <w:p w:rsidR="003F3775" w:rsidRDefault="003F3775" w:rsidP="003F3775">
      <w:pPr>
        <w:rPr>
          <w:b/>
        </w:rPr>
      </w:pPr>
      <w:r>
        <w:rPr>
          <w:b/>
        </w:rPr>
        <w:lastRenderedPageBreak/>
        <w:t>3rd Week: The students will analyze the seedlings</w:t>
      </w:r>
    </w:p>
    <w:p w:rsidR="003F3775" w:rsidRDefault="003F3775" w:rsidP="003F3775">
      <w:pPr>
        <w:rPr>
          <w:u w:val="single"/>
        </w:rPr>
      </w:pPr>
      <w:r>
        <w:rPr>
          <w:u w:val="single"/>
        </w:rPr>
        <w:t>Monday, Feb. 8</w:t>
      </w:r>
    </w:p>
    <w:p w:rsidR="003F3775" w:rsidRDefault="003F3775" w:rsidP="003F3775">
      <w:r>
        <w:t xml:space="preserve">Plates from growth chamber </w:t>
      </w:r>
    </w:p>
    <w:p w:rsidR="003F3775" w:rsidRDefault="003F3775" w:rsidP="003F3775">
      <w:r>
        <w:t>Blank plates: need ~8 per pair (just water + 7 g agar/liter)</w:t>
      </w:r>
    </w:p>
    <w:p w:rsidR="003F3775" w:rsidRDefault="003F3775" w:rsidP="003F3775">
      <w:r>
        <w:t>Forceps (don’t need to be sterilized)</w:t>
      </w:r>
    </w:p>
    <w:p w:rsidR="003F3775" w:rsidRDefault="003F3775" w:rsidP="003F3775">
      <w:r>
        <w:t>Sharpies</w:t>
      </w:r>
    </w:p>
    <w:p w:rsidR="003F3775" w:rsidRDefault="003F3775" w:rsidP="003F3775">
      <w:r>
        <w:t>Pots of dirt in green trays</w:t>
      </w:r>
    </w:p>
    <w:p w:rsidR="003F3775" w:rsidRDefault="003F3775" w:rsidP="003F3775">
      <w:r>
        <w:t>Labeling stakes</w:t>
      </w:r>
    </w:p>
    <w:p w:rsidR="003F3775" w:rsidRDefault="003F3775" w:rsidP="003F3775"/>
    <w:p w:rsidR="003F3775" w:rsidRDefault="003F3775" w:rsidP="003F3775">
      <w:r>
        <w:rPr>
          <w:u w:val="single"/>
        </w:rPr>
        <w:t>Wednesday, Feb. 10</w:t>
      </w:r>
    </w:p>
    <w:p w:rsidR="003F3775" w:rsidRDefault="003F3775" w:rsidP="003F3775">
      <w:r>
        <w:t>Large plates from growth chamber</w:t>
      </w:r>
    </w:p>
    <w:p w:rsidR="003F3775" w:rsidRDefault="003F3775" w:rsidP="003F3775">
      <w:r>
        <w:t>Small rulers</w:t>
      </w:r>
    </w:p>
    <w:p w:rsidR="003F3775" w:rsidRDefault="003F3775" w:rsidP="003F3775">
      <w:r>
        <w:t>Dissecting microscopes</w:t>
      </w:r>
    </w:p>
    <w:p w:rsidR="003F3775" w:rsidRDefault="003F3775" w:rsidP="003F3775">
      <w:r>
        <w:t>Sharpies</w:t>
      </w:r>
    </w:p>
    <w:p w:rsidR="003F3775" w:rsidRDefault="003F3775" w:rsidP="003F3775">
      <w:r>
        <w:t>Laptop computers</w:t>
      </w:r>
    </w:p>
    <w:p w:rsidR="003F3775" w:rsidRPr="00B26559" w:rsidRDefault="003F3775" w:rsidP="003F3775"/>
    <w:p w:rsidR="003F3775" w:rsidRDefault="003F3775" w:rsidP="003F3775">
      <w:pPr>
        <w:rPr>
          <w:b/>
        </w:rPr>
      </w:pPr>
      <w:r>
        <w:rPr>
          <w:b/>
        </w:rPr>
        <w:t>4th Week (Feb. 15-17): Data analysis and literature search</w:t>
      </w:r>
    </w:p>
    <w:p w:rsidR="003F3775" w:rsidRDefault="003F3775" w:rsidP="003F3775">
      <w:r>
        <w:t>Need laptop computers</w:t>
      </w:r>
    </w:p>
    <w:p w:rsidR="003F3775" w:rsidRDefault="003F3775" w:rsidP="003F3775"/>
    <w:p w:rsidR="003F3775" w:rsidRDefault="003F3775" w:rsidP="003F3775">
      <w:pPr>
        <w:rPr>
          <w:b/>
        </w:rPr>
      </w:pPr>
      <w:r>
        <w:rPr>
          <w:b/>
        </w:rPr>
        <w:t>5</w:t>
      </w:r>
      <w:r w:rsidRPr="00B62AB5">
        <w:rPr>
          <w:b/>
          <w:vertAlign w:val="superscript"/>
        </w:rPr>
        <w:t>th</w:t>
      </w:r>
      <w:r>
        <w:rPr>
          <w:b/>
        </w:rPr>
        <w:t xml:space="preserve"> Week (Feb. 22-24): Project planning and project plan presentations</w:t>
      </w:r>
    </w:p>
    <w:p w:rsidR="003F3775" w:rsidRDefault="003F3775" w:rsidP="003F3775">
      <w:r>
        <w:t>Need laptop computers</w:t>
      </w:r>
    </w:p>
    <w:p w:rsidR="003F3775" w:rsidRDefault="003F3775" w:rsidP="003F3775"/>
    <w:p w:rsidR="003F3775" w:rsidRDefault="003F3775" w:rsidP="003F3775">
      <w:pPr>
        <w:rPr>
          <w:b/>
        </w:rPr>
      </w:pPr>
      <w:r>
        <w:rPr>
          <w:b/>
        </w:rPr>
        <w:t>6</w:t>
      </w:r>
      <w:r w:rsidRPr="00B62AB5">
        <w:rPr>
          <w:b/>
          <w:vertAlign w:val="superscript"/>
        </w:rPr>
        <w:t>th</w:t>
      </w:r>
      <w:r>
        <w:rPr>
          <w:b/>
        </w:rPr>
        <w:t xml:space="preserve"> Week through 10</w:t>
      </w:r>
      <w:r w:rsidRPr="00C74E38">
        <w:rPr>
          <w:b/>
          <w:vertAlign w:val="superscript"/>
        </w:rPr>
        <w:t>th</w:t>
      </w:r>
      <w:r>
        <w:rPr>
          <w:b/>
        </w:rPr>
        <w:t xml:space="preserve"> Week (March 1-April 7): Independent projects</w:t>
      </w:r>
    </w:p>
    <w:p w:rsidR="003F3775" w:rsidRDefault="003F3775" w:rsidP="003F3775">
      <w:r>
        <w:t xml:space="preserve">Equipment and supplies </w:t>
      </w:r>
      <w:proofErr w:type="gramStart"/>
      <w:r>
        <w:t>needed will</w:t>
      </w:r>
      <w:proofErr w:type="gramEnd"/>
      <w:r>
        <w:t xml:space="preserve"> depend on student projects, but can anticipate that will need the following:</w:t>
      </w:r>
    </w:p>
    <w:p w:rsidR="003F3775" w:rsidRDefault="003F3775" w:rsidP="003F3775">
      <w:r>
        <w:t>Seed sterilizing solution</w:t>
      </w:r>
    </w:p>
    <w:p w:rsidR="003F3775" w:rsidRDefault="003F3775" w:rsidP="003F3775">
      <w:r>
        <w:t>Sterile water</w:t>
      </w:r>
    </w:p>
    <w:p w:rsidR="003F3775" w:rsidRDefault="003F3775" w:rsidP="003F3775">
      <w:r>
        <w:t>Ats stock solutions</w:t>
      </w:r>
    </w:p>
    <w:p w:rsidR="003F3775" w:rsidRPr="00B62AB5" w:rsidRDefault="003F3775" w:rsidP="003F3775"/>
    <w:p w:rsidR="003F3775" w:rsidRDefault="003F3775" w:rsidP="003F3775"/>
    <w:p w:rsidR="003F3775" w:rsidRDefault="003F3775" w:rsidP="003F3775">
      <w:pPr>
        <w:rPr>
          <w:b/>
        </w:rPr>
      </w:pPr>
      <w:r>
        <w:rPr>
          <w:b/>
        </w:rPr>
        <w:br w:type="page"/>
      </w:r>
      <w:r>
        <w:rPr>
          <w:b/>
        </w:rPr>
        <w:lastRenderedPageBreak/>
        <w:t>11</w:t>
      </w:r>
      <w:r w:rsidRPr="00C74E38">
        <w:rPr>
          <w:b/>
          <w:vertAlign w:val="superscript"/>
        </w:rPr>
        <w:t>th</w:t>
      </w:r>
      <w:r>
        <w:rPr>
          <w:b/>
        </w:rPr>
        <w:t xml:space="preserve"> Week (April 14-16): Plant DNA isolation &amp; PCRs</w:t>
      </w:r>
    </w:p>
    <w:p w:rsidR="003F3775" w:rsidRDefault="003F3775" w:rsidP="003F3775">
      <w:r>
        <w:t>Mon.: The students will collect tissue and isolate DNA</w:t>
      </w:r>
    </w:p>
    <w:p w:rsidR="003F3775" w:rsidRDefault="003F3775" w:rsidP="003F3775"/>
    <w:p w:rsidR="003F3775" w:rsidRDefault="003F3775" w:rsidP="003F3775">
      <w:proofErr w:type="gramStart"/>
      <w:r>
        <w:t>Weds.:</w:t>
      </w:r>
      <w:proofErr w:type="gramEnd"/>
      <w:r>
        <w:t xml:space="preserve"> The students will set up PCRs</w:t>
      </w:r>
    </w:p>
    <w:p w:rsidR="003F3775" w:rsidRDefault="003F3775" w:rsidP="003F3775"/>
    <w:p w:rsidR="003F3775" w:rsidRPr="00555C02" w:rsidRDefault="003F3775" w:rsidP="003F3775">
      <w:pPr>
        <w:rPr>
          <w:u w:val="single"/>
        </w:rPr>
      </w:pPr>
      <w:proofErr w:type="gramStart"/>
      <w:r w:rsidRPr="00555C02">
        <w:rPr>
          <w:u w:val="single"/>
        </w:rPr>
        <w:t>Mon.</w:t>
      </w:r>
      <w:proofErr w:type="gramEnd"/>
      <w:r w:rsidRPr="00555C02">
        <w:rPr>
          <w:u w:val="single"/>
        </w:rPr>
        <w:t xml:space="preserve"> </w:t>
      </w:r>
    </w:p>
    <w:p w:rsidR="003F3775" w:rsidRDefault="003F3775" w:rsidP="003F3775">
      <w:r>
        <w:t>We need the trays of plants that they put out two weeks ago from the plant room.</w:t>
      </w:r>
    </w:p>
    <w:p w:rsidR="003F3775" w:rsidRDefault="003F3775" w:rsidP="003F3775">
      <w:r>
        <w:t>We also need:</w:t>
      </w:r>
    </w:p>
    <w:p w:rsidR="003F3775" w:rsidRDefault="003F3775" w:rsidP="003F3775">
      <w:pPr>
        <w:numPr>
          <w:ilvl w:val="0"/>
          <w:numId w:val="1"/>
        </w:numPr>
      </w:pPr>
      <w:r>
        <w:t>wooden applicator sticks (may be box in plant room), Sharpies, and tape for labeling the plants</w:t>
      </w:r>
    </w:p>
    <w:p w:rsidR="003F3775" w:rsidRDefault="003F3775" w:rsidP="003F3775">
      <w:pPr>
        <w:numPr>
          <w:ilvl w:val="0"/>
          <w:numId w:val="1"/>
        </w:numPr>
      </w:pPr>
      <w:r>
        <w:t>small scissors &amp; forceps</w:t>
      </w:r>
    </w:p>
    <w:p w:rsidR="003F3775" w:rsidRDefault="003F3775" w:rsidP="003F3775">
      <w:pPr>
        <w:numPr>
          <w:ilvl w:val="0"/>
          <w:numId w:val="1"/>
        </w:numPr>
      </w:pPr>
      <w:r>
        <w:t>small beakers of ethanol</w:t>
      </w:r>
    </w:p>
    <w:p w:rsidR="003F3775" w:rsidRDefault="003F3775" w:rsidP="003F3775">
      <w:pPr>
        <w:numPr>
          <w:ilvl w:val="0"/>
          <w:numId w:val="1"/>
        </w:numPr>
      </w:pPr>
      <w:r>
        <w:t>gloves</w:t>
      </w:r>
    </w:p>
    <w:p w:rsidR="003F3775" w:rsidRDefault="003F3775" w:rsidP="003F3775">
      <w:pPr>
        <w:numPr>
          <w:ilvl w:val="0"/>
          <w:numId w:val="1"/>
        </w:numPr>
      </w:pPr>
      <w:proofErr w:type="spellStart"/>
      <w:r>
        <w:t>Kimwipes</w:t>
      </w:r>
      <w:proofErr w:type="spellEnd"/>
    </w:p>
    <w:p w:rsidR="003F3775" w:rsidRDefault="003F3775" w:rsidP="003F3775">
      <w:pPr>
        <w:numPr>
          <w:ilvl w:val="0"/>
          <w:numId w:val="1"/>
        </w:numPr>
      </w:pPr>
      <w:r>
        <w:t xml:space="preserve">0.65 mL </w:t>
      </w:r>
      <w:proofErr w:type="spellStart"/>
      <w:r>
        <w:t>microcentrifuge</w:t>
      </w:r>
      <w:proofErr w:type="spellEnd"/>
      <w:r>
        <w:t xml:space="preserve"> tubes (one 400-600 mL beaker’s worth per table, autoclaved)</w:t>
      </w:r>
    </w:p>
    <w:p w:rsidR="003F3775" w:rsidRDefault="003F3775" w:rsidP="003F3775">
      <w:pPr>
        <w:numPr>
          <w:ilvl w:val="0"/>
          <w:numId w:val="1"/>
        </w:numPr>
      </w:pPr>
      <w:proofErr w:type="gramStart"/>
      <w:r>
        <w:t>strip</w:t>
      </w:r>
      <w:proofErr w:type="gramEnd"/>
      <w:r>
        <w:t xml:space="preserve"> tubes (8 well) + caps: not the </w:t>
      </w:r>
      <w:proofErr w:type="spellStart"/>
      <w:r>
        <w:t>BioRad</w:t>
      </w:r>
      <w:proofErr w:type="spellEnd"/>
      <w:r>
        <w:t xml:space="preserve"> ones; 5 per group for Mon., 3 per group for Tues.</w:t>
      </w:r>
    </w:p>
    <w:p w:rsidR="003F3775" w:rsidRDefault="003F3775" w:rsidP="003F3775">
      <w:pPr>
        <w:numPr>
          <w:ilvl w:val="0"/>
          <w:numId w:val="1"/>
        </w:numPr>
      </w:pPr>
      <w:proofErr w:type="spellStart"/>
      <w:r>
        <w:t>QuickExtract</w:t>
      </w:r>
      <w:proofErr w:type="spellEnd"/>
      <w:r>
        <w:t xml:space="preserve"> DNA </w:t>
      </w:r>
      <w:proofErr w:type="gramStart"/>
      <w:r>
        <w:t>solution  (</w:t>
      </w:r>
      <w:proofErr w:type="gramEnd"/>
      <w:r>
        <w:t xml:space="preserve">this is an expensive solution; we will keep the main stock ourselves, &amp; give it to students as they need it. Have 1.5 mL tubes ready for the aliquots. Each group should figure out how much they need—100 µL per plant—and receive a tube with this amount </w:t>
      </w:r>
      <w:proofErr w:type="gramStart"/>
      <w:r>
        <w:t>+  25</w:t>
      </w:r>
      <w:proofErr w:type="gramEnd"/>
      <w:r>
        <w:t xml:space="preserve"> µL extra. Impress upon them to be careful in their pipetting!). </w:t>
      </w:r>
    </w:p>
    <w:p w:rsidR="003F3775" w:rsidRDefault="003F3775" w:rsidP="003F3775">
      <w:pPr>
        <w:numPr>
          <w:ilvl w:val="0"/>
          <w:numId w:val="1"/>
        </w:numPr>
      </w:pPr>
      <w:proofErr w:type="spellStart"/>
      <w:r>
        <w:t>micropipettors</w:t>
      </w:r>
      <w:proofErr w:type="spellEnd"/>
    </w:p>
    <w:p w:rsidR="003F3775" w:rsidRDefault="003F3775" w:rsidP="003F3775">
      <w:pPr>
        <w:numPr>
          <w:ilvl w:val="0"/>
          <w:numId w:val="1"/>
        </w:numPr>
      </w:pPr>
      <w:r>
        <w:t xml:space="preserve">boxes of tips for 100 </w:t>
      </w:r>
      <w:proofErr w:type="spellStart"/>
      <w:r>
        <w:t>μL</w:t>
      </w:r>
      <w:proofErr w:type="spellEnd"/>
      <w:r>
        <w:t xml:space="preserve"> </w:t>
      </w:r>
      <w:proofErr w:type="spellStart"/>
      <w:r>
        <w:t>pipettors</w:t>
      </w:r>
      <w:proofErr w:type="spellEnd"/>
    </w:p>
    <w:p w:rsidR="003F3775" w:rsidRDefault="003F3775" w:rsidP="003F3775">
      <w:pPr>
        <w:numPr>
          <w:ilvl w:val="0"/>
          <w:numId w:val="1"/>
        </w:numPr>
      </w:pPr>
      <w:r>
        <w:t xml:space="preserve">colored long skinny </w:t>
      </w:r>
      <w:proofErr w:type="spellStart"/>
      <w:r>
        <w:t>microcentrifuge</w:t>
      </w:r>
      <w:proofErr w:type="spellEnd"/>
      <w:r>
        <w:t xml:space="preserve"> tube racks, 1 per pair</w:t>
      </w:r>
    </w:p>
    <w:p w:rsidR="003F3775" w:rsidRDefault="003F3775" w:rsidP="003F3775">
      <w:pPr>
        <w:numPr>
          <w:ilvl w:val="0"/>
          <w:numId w:val="1"/>
        </w:numPr>
      </w:pPr>
      <w:proofErr w:type="spellStart"/>
      <w:r>
        <w:t>microcentrifuges</w:t>
      </w:r>
      <w:proofErr w:type="spellEnd"/>
      <w:r>
        <w:t xml:space="preserve"> with adapters for the small tubes placed in them</w:t>
      </w:r>
    </w:p>
    <w:p w:rsidR="003F3775" w:rsidRDefault="003F3775" w:rsidP="003F3775">
      <w:pPr>
        <w:numPr>
          <w:ilvl w:val="0"/>
          <w:numId w:val="1"/>
        </w:numPr>
      </w:pPr>
      <w:r>
        <w:t>ice buckets (Styrofoam boxes already in lab are fine)</w:t>
      </w:r>
    </w:p>
    <w:p w:rsidR="003F3775" w:rsidRDefault="003F3775" w:rsidP="003F3775">
      <w:pPr>
        <w:numPr>
          <w:ilvl w:val="0"/>
          <w:numId w:val="1"/>
        </w:numPr>
      </w:pPr>
      <w:r>
        <w:t>freezer boxes (square colored plastic boxes)</w:t>
      </w:r>
    </w:p>
    <w:p w:rsidR="003F3775" w:rsidRDefault="003F3775" w:rsidP="003F3775">
      <w:pPr>
        <w:numPr>
          <w:ilvl w:val="0"/>
          <w:numId w:val="1"/>
        </w:numPr>
      </w:pPr>
      <w:r>
        <w:t>PCR machines</w:t>
      </w:r>
    </w:p>
    <w:p w:rsidR="003F3775" w:rsidRDefault="003F3775" w:rsidP="003F3775">
      <w:r>
        <w:t>You should prepare a large beaker of the 0.5 mL tubes, autoclaved, for the reagents.</w:t>
      </w:r>
    </w:p>
    <w:p w:rsidR="003F3775" w:rsidRPr="00810CAD" w:rsidRDefault="003F3775" w:rsidP="003F3775">
      <w:r w:rsidRPr="00810CAD">
        <w:t xml:space="preserve">We need to be able to spin strip tubes. </w:t>
      </w:r>
    </w:p>
    <w:p w:rsidR="003F3775" w:rsidRPr="00810CAD" w:rsidRDefault="003F3775" w:rsidP="003F3775">
      <w:r w:rsidRPr="00810CAD">
        <w:t xml:space="preserve">Please use a large black Sharpie to label the plastic freezer </w:t>
      </w:r>
      <w:proofErr w:type="gramStart"/>
      <w:r w:rsidRPr="00810CAD">
        <w:t>boxes  “</w:t>
      </w:r>
      <w:proofErr w:type="gramEnd"/>
      <w:r w:rsidRPr="00810CAD">
        <w:t>Bio 224”. Also, have several different colors of labeling tape on hand for the students to use in labeling their boxes.</w:t>
      </w:r>
    </w:p>
    <w:p w:rsidR="003F3775" w:rsidRDefault="003F3775" w:rsidP="003F3775"/>
    <w:p w:rsidR="003F3775" w:rsidRPr="00555C02" w:rsidRDefault="003F3775" w:rsidP="003F3775">
      <w:pPr>
        <w:rPr>
          <w:u w:val="single"/>
        </w:rPr>
      </w:pPr>
      <w:proofErr w:type="gramStart"/>
      <w:r>
        <w:rPr>
          <w:u w:val="single"/>
        </w:rPr>
        <w:t>Weds.</w:t>
      </w:r>
      <w:proofErr w:type="gramEnd"/>
    </w:p>
    <w:p w:rsidR="003F3775" w:rsidRDefault="003F3775" w:rsidP="003F3775">
      <w:pPr>
        <w:numPr>
          <w:ilvl w:val="0"/>
          <w:numId w:val="2"/>
        </w:numPr>
      </w:pPr>
      <w:r>
        <w:t>all available PCR machines</w:t>
      </w:r>
    </w:p>
    <w:p w:rsidR="003F3775" w:rsidRDefault="003F3775" w:rsidP="003F3775">
      <w:pPr>
        <w:numPr>
          <w:ilvl w:val="0"/>
          <w:numId w:val="2"/>
        </w:numPr>
      </w:pPr>
      <w:r>
        <w:t>containers for ice (Styrofoam boxes), 1 per pair</w:t>
      </w:r>
    </w:p>
    <w:p w:rsidR="003F3775" w:rsidRDefault="003F3775" w:rsidP="003F3775">
      <w:pPr>
        <w:numPr>
          <w:ilvl w:val="0"/>
          <w:numId w:val="2"/>
        </w:numPr>
      </w:pPr>
      <w:proofErr w:type="spellStart"/>
      <w:r>
        <w:t>pipettors</w:t>
      </w:r>
      <w:proofErr w:type="spellEnd"/>
      <w:r>
        <w:t xml:space="preserve"> (if we can get more of the 10 µL </w:t>
      </w:r>
      <w:proofErr w:type="spellStart"/>
      <w:r>
        <w:t>pipettors</w:t>
      </w:r>
      <w:proofErr w:type="spellEnd"/>
      <w:r>
        <w:t xml:space="preserve"> that would be great)</w:t>
      </w:r>
    </w:p>
    <w:p w:rsidR="003F3775" w:rsidRDefault="003F3775" w:rsidP="003F3775">
      <w:pPr>
        <w:numPr>
          <w:ilvl w:val="0"/>
          <w:numId w:val="2"/>
        </w:numPr>
      </w:pPr>
      <w:r>
        <w:t xml:space="preserve">*pipet tips: boxes for 100 and 10 µL </w:t>
      </w:r>
      <w:proofErr w:type="spellStart"/>
      <w:r>
        <w:t>pipettors</w:t>
      </w:r>
      <w:proofErr w:type="spellEnd"/>
      <w:r>
        <w:t>, autoclaved and dried (ideally, two boxes per table)</w:t>
      </w:r>
    </w:p>
    <w:p w:rsidR="003F3775" w:rsidRDefault="003F3775" w:rsidP="003F3775">
      <w:pPr>
        <w:numPr>
          <w:ilvl w:val="0"/>
          <w:numId w:val="2"/>
        </w:numPr>
      </w:pPr>
      <w:r>
        <w:t>rectangular plastic tubs for pipet tip waste</w:t>
      </w:r>
    </w:p>
    <w:p w:rsidR="003F3775" w:rsidRDefault="003F3775" w:rsidP="003F3775">
      <w:pPr>
        <w:numPr>
          <w:ilvl w:val="0"/>
          <w:numId w:val="2"/>
        </w:numPr>
      </w:pPr>
      <w:r>
        <w:t>beakers of 0.5 mL PCR tubes, autoclaved, one per table</w:t>
      </w:r>
    </w:p>
    <w:p w:rsidR="003F3775" w:rsidRDefault="003F3775" w:rsidP="003F3775">
      <w:pPr>
        <w:numPr>
          <w:ilvl w:val="0"/>
          <w:numId w:val="2"/>
        </w:numPr>
      </w:pPr>
      <w:r>
        <w:t>Sharpies</w:t>
      </w:r>
    </w:p>
    <w:p w:rsidR="003F3775" w:rsidRDefault="003F3775" w:rsidP="003F3775">
      <w:r>
        <w:t xml:space="preserve">Set up the </w:t>
      </w:r>
      <w:proofErr w:type="spellStart"/>
      <w:r>
        <w:t>microcentrifuges</w:t>
      </w:r>
      <w:proofErr w:type="spellEnd"/>
      <w:r>
        <w:t xml:space="preserve"> with inserts for spinning the small tubes </w:t>
      </w:r>
    </w:p>
    <w:p w:rsidR="003F3775" w:rsidRDefault="003F3775" w:rsidP="003F3775">
      <w:r>
        <w:lastRenderedPageBreak/>
        <w:t xml:space="preserve">Tubes of reagents: keep these in the -20 freezer &amp; only get them out as needed. When they are out, always keep them on ice. Tell the students to put their initials on the tubes once they take them and to keep them in their own freezer boxes. </w:t>
      </w:r>
    </w:p>
    <w:p w:rsidR="003F3775" w:rsidRDefault="003F3775" w:rsidP="003F3775">
      <w:r>
        <w:t xml:space="preserve">Use the 0.5 mL tubes. We’ll need </w:t>
      </w:r>
      <w:r>
        <w:rPr>
          <w:u w:val="single"/>
        </w:rPr>
        <w:t>1 tube of each per pair for the first class but it’s good to have backups. We will be using these reagents for the rest of the semester, so you could prepare lots of extra tubes and keep them in our –20 freezer (not in the lab!).</w:t>
      </w:r>
    </w:p>
    <w:p w:rsidR="003F3775" w:rsidRDefault="003F3775" w:rsidP="003F3775"/>
    <w:p w:rsidR="003F3775" w:rsidRDefault="003F3775" w:rsidP="003F3775">
      <w:pPr>
        <w:numPr>
          <w:ilvl w:val="0"/>
          <w:numId w:val="3"/>
        </w:numPr>
      </w:pPr>
      <w:r>
        <w:t xml:space="preserve">water (sterile distilled </w:t>
      </w:r>
      <w:proofErr w:type="spellStart"/>
      <w:r>
        <w:t>nanopure</w:t>
      </w:r>
      <w:proofErr w:type="spellEnd"/>
      <w:r>
        <w:t>), 400 µL</w:t>
      </w:r>
    </w:p>
    <w:p w:rsidR="003F3775" w:rsidRDefault="003F3775" w:rsidP="003F3775">
      <w:pPr>
        <w:ind w:left="720"/>
      </w:pPr>
    </w:p>
    <w:p w:rsidR="003F3775" w:rsidRPr="00555C02" w:rsidRDefault="003F3775" w:rsidP="003F3775">
      <w:pPr>
        <w:numPr>
          <w:ilvl w:val="0"/>
          <w:numId w:val="3"/>
        </w:numPr>
      </w:pPr>
      <w:r>
        <w:t xml:space="preserve">10 </w:t>
      </w:r>
      <w:proofErr w:type="spellStart"/>
      <w:r>
        <w:t>mM</w:t>
      </w:r>
      <w:proofErr w:type="spellEnd"/>
      <w:r>
        <w:t xml:space="preserve"> MgCl</w:t>
      </w:r>
      <w:r>
        <w:rPr>
          <w:vertAlign w:val="subscript"/>
        </w:rPr>
        <w:t>2</w:t>
      </w:r>
      <w:r>
        <w:t xml:space="preserve">, 60 µL (take a tube of 20 </w:t>
      </w:r>
      <w:proofErr w:type="spellStart"/>
      <w:r>
        <w:t>mM</w:t>
      </w:r>
      <w:proofErr w:type="spellEnd"/>
      <w:r>
        <w:t xml:space="preserve"> MgCl</w:t>
      </w:r>
      <w:r>
        <w:rPr>
          <w:vertAlign w:val="subscript"/>
        </w:rPr>
        <w:t>2</w:t>
      </w:r>
      <w:r>
        <w:t xml:space="preserve"> and dilute it 1:1 with ddH</w:t>
      </w:r>
      <w:r>
        <w:rPr>
          <w:vertAlign w:val="subscript"/>
        </w:rPr>
        <w:t>2</w:t>
      </w:r>
      <w:r>
        <w:t>O, or it may need to be made up).</w:t>
      </w:r>
    </w:p>
    <w:p w:rsidR="003F3775" w:rsidRDefault="003F3775" w:rsidP="003F3775"/>
    <w:p w:rsidR="003F3775" w:rsidRDefault="003F3775" w:rsidP="003F3775">
      <w:pPr>
        <w:numPr>
          <w:ilvl w:val="0"/>
          <w:numId w:val="3"/>
        </w:numPr>
      </w:pPr>
      <w:r>
        <w:t xml:space="preserve">The following 3 reagents are in plastic packets from New England </w:t>
      </w:r>
      <w:proofErr w:type="spellStart"/>
      <w:r>
        <w:t>Biolabs</w:t>
      </w:r>
      <w:proofErr w:type="spellEnd"/>
      <w:r>
        <w:t xml:space="preserve">, </w:t>
      </w:r>
    </w:p>
    <w:p w:rsidR="003F3775" w:rsidRDefault="003F3775" w:rsidP="003F3775">
      <w:pPr>
        <w:pStyle w:val="ListParagraph"/>
      </w:pPr>
    </w:p>
    <w:p w:rsidR="003F3775" w:rsidRDefault="003F3775" w:rsidP="003F3775">
      <w:pPr>
        <w:numPr>
          <w:ilvl w:val="0"/>
          <w:numId w:val="3"/>
        </w:numPr>
      </w:pPr>
      <w:r>
        <w:t xml:space="preserve">10X PCR buffer (included with </w:t>
      </w:r>
      <w:proofErr w:type="spellStart"/>
      <w:r>
        <w:t>Taq</w:t>
      </w:r>
      <w:proofErr w:type="spellEnd"/>
      <w:r>
        <w:t xml:space="preserve"> polymerase, New England </w:t>
      </w:r>
      <w:proofErr w:type="spellStart"/>
      <w:r>
        <w:t>Biolabs</w:t>
      </w:r>
      <w:proofErr w:type="spellEnd"/>
      <w:r>
        <w:t xml:space="preserve"> #M0273), 120 µL</w:t>
      </w:r>
    </w:p>
    <w:p w:rsidR="003F3775" w:rsidRDefault="003F3775" w:rsidP="003F3775"/>
    <w:p w:rsidR="003F3775" w:rsidRDefault="003F3775" w:rsidP="003F3775">
      <w:pPr>
        <w:numPr>
          <w:ilvl w:val="0"/>
          <w:numId w:val="3"/>
        </w:numPr>
      </w:pPr>
      <w:r>
        <w:t xml:space="preserve">2 </w:t>
      </w:r>
      <w:proofErr w:type="spellStart"/>
      <w:r>
        <w:t>mM</w:t>
      </w:r>
      <w:proofErr w:type="spellEnd"/>
      <w:r>
        <w:t xml:space="preserve"> dNTPs, 120 µL</w:t>
      </w:r>
    </w:p>
    <w:p w:rsidR="003F3775" w:rsidRDefault="003F3775" w:rsidP="003F3775">
      <w:pPr>
        <w:pStyle w:val="BodyTextIndent2"/>
        <w:numPr>
          <w:ilvl w:val="1"/>
          <w:numId w:val="3"/>
        </w:numPr>
        <w:spacing w:line="240" w:lineRule="auto"/>
      </w:pPr>
      <w:r>
        <w:t xml:space="preserve">Stock tubes concentration is 10 </w:t>
      </w:r>
      <w:proofErr w:type="spellStart"/>
      <w:r>
        <w:t>mM</w:t>
      </w:r>
      <w:proofErr w:type="spellEnd"/>
      <w:r>
        <w:t xml:space="preserve"> (New England </w:t>
      </w:r>
      <w:proofErr w:type="spellStart"/>
      <w:r>
        <w:t>Biolabs</w:t>
      </w:r>
      <w:proofErr w:type="spellEnd"/>
      <w:r>
        <w:t xml:space="preserve"> #N0447). Thaw on ice, take 250 µL into each of two 1.5 mL </w:t>
      </w:r>
      <w:proofErr w:type="spellStart"/>
      <w:r>
        <w:t>microcentrifuge</w:t>
      </w:r>
      <w:proofErr w:type="spellEnd"/>
      <w:r>
        <w:t xml:space="preserve"> tubes on ice, </w:t>
      </w:r>
      <w:proofErr w:type="gramStart"/>
      <w:r>
        <w:t>add</w:t>
      </w:r>
      <w:proofErr w:type="gramEnd"/>
      <w:r>
        <w:t xml:space="preserve"> 1.0 mL (1000 µL) of sterile ddH2O to each tube. This gives you the desired final concentration of 2 </w:t>
      </w:r>
      <w:proofErr w:type="spellStart"/>
      <w:r>
        <w:t>mM.</w:t>
      </w:r>
      <w:proofErr w:type="spellEnd"/>
      <w:r>
        <w:t xml:space="preserve">  Aliquot; you should get 20 aliquots of 120 µL.</w:t>
      </w:r>
    </w:p>
    <w:p w:rsidR="003F3775" w:rsidRDefault="003F3775" w:rsidP="003F3775">
      <w:pPr>
        <w:pStyle w:val="Header"/>
        <w:numPr>
          <w:ilvl w:val="0"/>
          <w:numId w:val="3"/>
        </w:numPr>
        <w:tabs>
          <w:tab w:val="clear" w:pos="4320"/>
          <w:tab w:val="clear" w:pos="8640"/>
        </w:tabs>
      </w:pPr>
      <w:proofErr w:type="spellStart"/>
      <w:r>
        <w:t>Taq</w:t>
      </w:r>
      <w:proofErr w:type="spellEnd"/>
      <w:r>
        <w:t xml:space="preserve"> polymerase, 6 µL (5 U/µL) (New England </w:t>
      </w:r>
      <w:proofErr w:type="spellStart"/>
      <w:r>
        <w:t>Biolabs</w:t>
      </w:r>
      <w:proofErr w:type="spellEnd"/>
      <w:r>
        <w:t xml:space="preserve"> #M0273); try to get this to the bottom of the tubes.</w:t>
      </w:r>
    </w:p>
    <w:p w:rsidR="003F3775" w:rsidRDefault="003F3775" w:rsidP="003F3775"/>
    <w:p w:rsidR="003F3775" w:rsidRDefault="003F3775" w:rsidP="003F3775"/>
    <w:p w:rsidR="003F3775" w:rsidRDefault="003F3775" w:rsidP="003F3775">
      <w:r>
        <w:t>Primers: For each primer pair to be tested, make one combined tube containing the two primers at 12.5 µM each in a total combined volume of 22 µL</w:t>
      </w:r>
    </w:p>
    <w:p w:rsidR="003F3775" w:rsidRDefault="003F3775" w:rsidP="003F3775">
      <w:r>
        <w:t>The stocks are in the -80 degree Celsius freezer. There may be separate tubes for the two primers in a pair labeled 1 and 2, or they may have been combined already. If only the master stocks are left (the ones in the white capped larger tubes), they are at 100 µM.</w:t>
      </w:r>
    </w:p>
    <w:p w:rsidR="003F3775" w:rsidRPr="00D928F5" w:rsidRDefault="003F3775" w:rsidP="003F3775">
      <w:r>
        <w:t>Calculate how much room will be needed in the PCR machines to make sure the students’ reactions will fit.</w:t>
      </w:r>
      <w:r w:rsidRPr="00555C02">
        <w:rPr>
          <w:b/>
        </w:rPr>
        <w:br w:type="page"/>
      </w:r>
      <w:r>
        <w:rPr>
          <w:b/>
        </w:rPr>
        <w:lastRenderedPageBreak/>
        <w:t>12</w:t>
      </w:r>
      <w:r w:rsidRPr="00C74E38">
        <w:rPr>
          <w:b/>
          <w:vertAlign w:val="superscript"/>
        </w:rPr>
        <w:t>th</w:t>
      </w:r>
      <w:r>
        <w:rPr>
          <w:b/>
        </w:rPr>
        <w:t xml:space="preserve"> Week (</w:t>
      </w:r>
      <w:r w:rsidRPr="00555C02">
        <w:rPr>
          <w:b/>
        </w:rPr>
        <w:t>April 21</w:t>
      </w:r>
      <w:r>
        <w:rPr>
          <w:b/>
        </w:rPr>
        <w:t>-23)</w:t>
      </w:r>
    </w:p>
    <w:p w:rsidR="003F3775" w:rsidRPr="00A461F9" w:rsidRDefault="003F3775" w:rsidP="003F3775">
      <w:pPr>
        <w:pStyle w:val="Heading2"/>
        <w:rPr>
          <w:rFonts w:ascii="Times New Roman" w:hAnsi="Times New Roman" w:cs="Times New Roman"/>
          <w:b w:val="0"/>
          <w:color w:val="000000" w:themeColor="text1"/>
          <w:sz w:val="24"/>
          <w:szCs w:val="24"/>
        </w:rPr>
      </w:pPr>
      <w:r w:rsidRPr="00A461F9">
        <w:rPr>
          <w:rFonts w:ascii="Times New Roman" w:hAnsi="Times New Roman" w:cs="Times New Roman"/>
          <w:b w:val="0"/>
          <w:color w:val="000000" w:themeColor="text1"/>
          <w:sz w:val="24"/>
          <w:szCs w:val="24"/>
        </w:rPr>
        <w:t>The students will perform gel electrophoresis on the PCR samples that they prepared in the previous lab.</w:t>
      </w:r>
    </w:p>
    <w:p w:rsidR="003F3775" w:rsidRPr="00A461F9" w:rsidRDefault="003F3775" w:rsidP="003F3775">
      <w:pPr>
        <w:rPr>
          <w:color w:val="000000" w:themeColor="text1"/>
        </w:rPr>
      </w:pPr>
    </w:p>
    <w:p w:rsidR="003F3775" w:rsidRPr="00A461F9" w:rsidRDefault="003F3775" w:rsidP="003F3775">
      <w:pPr>
        <w:rPr>
          <w:color w:val="000000" w:themeColor="text1"/>
        </w:rPr>
      </w:pPr>
      <w:r w:rsidRPr="00A461F9">
        <w:rPr>
          <w:color w:val="000000" w:themeColor="text1"/>
        </w:rPr>
        <w:t>The students have already prepared the gels and poured the 1X TBE buffer on the gels.</w:t>
      </w:r>
    </w:p>
    <w:p w:rsidR="003F3775" w:rsidRPr="00A461F9" w:rsidRDefault="003F3775" w:rsidP="003F3775">
      <w:pPr>
        <w:rPr>
          <w:color w:val="000000" w:themeColor="text1"/>
        </w:rPr>
      </w:pPr>
    </w:p>
    <w:p w:rsidR="003F3775" w:rsidRPr="00A461F9" w:rsidRDefault="003F3775" w:rsidP="003F3775">
      <w:pPr>
        <w:pStyle w:val="Heading2"/>
        <w:rPr>
          <w:rFonts w:ascii="Times New Roman" w:hAnsi="Times New Roman" w:cs="Times New Roman"/>
          <w:b w:val="0"/>
          <w:color w:val="000000" w:themeColor="text1"/>
          <w:sz w:val="24"/>
          <w:szCs w:val="24"/>
        </w:rPr>
      </w:pPr>
      <w:r w:rsidRPr="00A461F9">
        <w:rPr>
          <w:rFonts w:ascii="Times New Roman" w:hAnsi="Times New Roman" w:cs="Times New Roman"/>
          <w:b w:val="0"/>
          <w:color w:val="000000" w:themeColor="text1"/>
          <w:sz w:val="24"/>
          <w:szCs w:val="24"/>
        </w:rPr>
        <w:t>We need:</w:t>
      </w:r>
    </w:p>
    <w:p w:rsidR="003F3775" w:rsidRPr="00A461F9" w:rsidRDefault="003F3775" w:rsidP="003F3775">
      <w:pPr>
        <w:rPr>
          <w:color w:val="000000" w:themeColor="text1"/>
        </w:rPr>
      </w:pPr>
      <w:proofErr w:type="spellStart"/>
      <w:proofErr w:type="gramStart"/>
      <w:r w:rsidRPr="00A461F9">
        <w:rPr>
          <w:color w:val="000000" w:themeColor="text1"/>
        </w:rPr>
        <w:t>pipettors</w:t>
      </w:r>
      <w:proofErr w:type="spellEnd"/>
      <w:proofErr w:type="gramEnd"/>
    </w:p>
    <w:p w:rsidR="003F3775" w:rsidRPr="00A461F9" w:rsidRDefault="003F3775" w:rsidP="003F3775">
      <w:pPr>
        <w:rPr>
          <w:color w:val="000000" w:themeColor="text1"/>
        </w:rPr>
      </w:pPr>
      <w:proofErr w:type="gramStart"/>
      <w:r w:rsidRPr="00A461F9">
        <w:rPr>
          <w:color w:val="000000" w:themeColor="text1"/>
        </w:rPr>
        <w:t>pipet</w:t>
      </w:r>
      <w:proofErr w:type="gramEnd"/>
      <w:r w:rsidRPr="00A461F9">
        <w:rPr>
          <w:color w:val="000000" w:themeColor="text1"/>
        </w:rPr>
        <w:t xml:space="preserve"> tips (10 µL)</w:t>
      </w:r>
    </w:p>
    <w:p w:rsidR="003F3775" w:rsidRPr="00A461F9" w:rsidRDefault="003F3775" w:rsidP="003F3775">
      <w:pPr>
        <w:rPr>
          <w:color w:val="000000" w:themeColor="text1"/>
        </w:rPr>
      </w:pPr>
      <w:proofErr w:type="gramStart"/>
      <w:r w:rsidRPr="00A461F9">
        <w:rPr>
          <w:color w:val="000000" w:themeColor="text1"/>
        </w:rPr>
        <w:t>racks</w:t>
      </w:r>
      <w:proofErr w:type="gramEnd"/>
    </w:p>
    <w:p w:rsidR="003F3775" w:rsidRPr="00A461F9" w:rsidRDefault="003F3775" w:rsidP="003F3775">
      <w:pPr>
        <w:pStyle w:val="Heading2"/>
        <w:rPr>
          <w:rFonts w:ascii="Times New Roman" w:hAnsi="Times New Roman" w:cs="Times New Roman"/>
          <w:b w:val="0"/>
          <w:color w:val="000000" w:themeColor="text1"/>
          <w:sz w:val="24"/>
          <w:szCs w:val="24"/>
        </w:rPr>
      </w:pPr>
      <w:r w:rsidRPr="00A461F9">
        <w:rPr>
          <w:rFonts w:ascii="Times New Roman" w:hAnsi="Times New Roman" w:cs="Times New Roman"/>
          <w:b w:val="0"/>
          <w:color w:val="000000" w:themeColor="text1"/>
          <w:sz w:val="24"/>
          <w:szCs w:val="24"/>
        </w:rPr>
        <w:t xml:space="preserve">6X loading dye (Orange G): Dissolve 12 g of sucrose in 40 mL distilled water, add 60 mg of Orange G dye, </w:t>
      </w:r>
      <w:proofErr w:type="gramStart"/>
      <w:r w:rsidRPr="00A461F9">
        <w:rPr>
          <w:rFonts w:ascii="Times New Roman" w:hAnsi="Times New Roman" w:cs="Times New Roman"/>
          <w:b w:val="0"/>
          <w:color w:val="000000" w:themeColor="text1"/>
          <w:sz w:val="24"/>
          <w:szCs w:val="24"/>
        </w:rPr>
        <w:t>bring</w:t>
      </w:r>
      <w:proofErr w:type="gramEnd"/>
      <w:r w:rsidRPr="00A461F9">
        <w:rPr>
          <w:rFonts w:ascii="Times New Roman" w:hAnsi="Times New Roman" w:cs="Times New Roman"/>
          <w:b w:val="0"/>
          <w:color w:val="000000" w:themeColor="text1"/>
          <w:sz w:val="24"/>
          <w:szCs w:val="24"/>
        </w:rPr>
        <w:t xml:space="preserve"> to 50 mL with water. Aliquot 150 µL into each of 20 small tubes, labeled “6X LD”</w:t>
      </w:r>
    </w:p>
    <w:p w:rsidR="003F3775" w:rsidRDefault="003F3775" w:rsidP="003F3775"/>
    <w:p w:rsidR="003F3775" w:rsidRDefault="003F3775" w:rsidP="003F3775">
      <w:r>
        <w:t xml:space="preserve">MW marker (use the low molecular weight ladder from New England </w:t>
      </w:r>
      <w:proofErr w:type="spellStart"/>
      <w:r>
        <w:t>Biolabs</w:t>
      </w:r>
      <w:proofErr w:type="spellEnd"/>
      <w:r>
        <w:t>, catalog #N3233): It needs to be thawed, diluted, and aliquoted. After thawing, keep on ice. Add 800 µL of TE buffer and 100 µL of 10X loading dye mix (blue). Mix and aliquot into 10 µL aliquots into individual small tubes, labeled “LMW”.</w:t>
      </w:r>
    </w:p>
    <w:p w:rsidR="003F3775" w:rsidRDefault="003F3775" w:rsidP="003F3775"/>
    <w:p w:rsidR="003F3775" w:rsidRDefault="003F3775" w:rsidP="003F3775">
      <w:r>
        <w:t>4 of the “Scooter 100” gel apparatuses</w:t>
      </w:r>
    </w:p>
    <w:p w:rsidR="003F3775" w:rsidRDefault="003F3775" w:rsidP="003F3775">
      <w:proofErr w:type="gramStart"/>
      <w:r>
        <w:t>with</w:t>
      </w:r>
      <w:proofErr w:type="gramEnd"/>
      <w:r>
        <w:t xml:space="preserve"> lids and white plastic “gel scoop”</w:t>
      </w:r>
    </w:p>
    <w:p w:rsidR="003F3775" w:rsidRDefault="003F3775" w:rsidP="003F3775">
      <w:proofErr w:type="gramStart"/>
      <w:r>
        <w:t>an</w:t>
      </w:r>
      <w:proofErr w:type="gramEnd"/>
      <w:r>
        <w:t xml:space="preserve"> extra flask to collect used 1X TBE buffer in</w:t>
      </w:r>
    </w:p>
    <w:p w:rsidR="003F3775" w:rsidRDefault="003F3775" w:rsidP="003F3775">
      <w:r>
        <w:t>Power supplies, 4</w:t>
      </w:r>
    </w:p>
    <w:p w:rsidR="003F3775" w:rsidRDefault="003F3775" w:rsidP="003F3775">
      <w:r>
        <w:t>4 Tupperware (plastic) boxes for staining the gels</w:t>
      </w:r>
    </w:p>
    <w:p w:rsidR="003F3775" w:rsidRDefault="003F3775" w:rsidP="003F3775">
      <w:proofErr w:type="gramStart"/>
      <w:r>
        <w:t>waste</w:t>
      </w:r>
      <w:proofErr w:type="gramEnd"/>
      <w:r>
        <w:t xml:space="preserve"> containers: for pipet tips</w:t>
      </w:r>
    </w:p>
    <w:p w:rsidR="003F3775" w:rsidRPr="00921BB3" w:rsidRDefault="003F3775" w:rsidP="003F3775">
      <w:proofErr w:type="gramStart"/>
      <w:r w:rsidRPr="00921BB3">
        <w:t>ethidium</w:t>
      </w:r>
      <w:proofErr w:type="gramEnd"/>
      <w:r w:rsidRPr="00921BB3">
        <w:t xml:space="preserve"> bromide bottle (from our lab)--replenish the ethidium bromide </w:t>
      </w:r>
    </w:p>
    <w:p w:rsidR="003F3775" w:rsidRDefault="003F3775" w:rsidP="003F3775"/>
    <w:p w:rsidR="003F3775" w:rsidRPr="00921BB3" w:rsidRDefault="003F3775" w:rsidP="003F3775">
      <w:r w:rsidRPr="00921BB3">
        <w:t>The</w:t>
      </w:r>
      <w:r>
        <w:t xml:space="preserve"> students </w:t>
      </w:r>
      <w:r w:rsidRPr="00921BB3">
        <w:t>will also collect F2 tissue and prepare F2 DNA</w:t>
      </w:r>
    </w:p>
    <w:p w:rsidR="003F3775" w:rsidRPr="00921BB3" w:rsidRDefault="003F3775" w:rsidP="003F3775">
      <w:r w:rsidRPr="00921BB3">
        <w:t>Need the trays of plants from the plant room</w:t>
      </w:r>
    </w:p>
    <w:p w:rsidR="003F3775" w:rsidRPr="00921BB3" w:rsidRDefault="003F3775" w:rsidP="003F3775">
      <w:r w:rsidRPr="00921BB3">
        <w:t>Forceps &amp; 0.5 mL tubes</w:t>
      </w:r>
    </w:p>
    <w:p w:rsidR="003F3775" w:rsidRPr="00921BB3" w:rsidRDefault="003F3775" w:rsidP="003F3775"/>
    <w:p w:rsidR="003F3775" w:rsidRPr="00C74E38" w:rsidRDefault="003F3775" w:rsidP="003F3775">
      <w:pPr>
        <w:rPr>
          <w:b/>
        </w:rPr>
      </w:pPr>
      <w:r w:rsidRPr="00C74E38">
        <w:rPr>
          <w:b/>
        </w:rPr>
        <w:t>13</w:t>
      </w:r>
      <w:r w:rsidRPr="00C74E38">
        <w:rPr>
          <w:b/>
          <w:vertAlign w:val="superscript"/>
        </w:rPr>
        <w:t>th</w:t>
      </w:r>
      <w:r w:rsidRPr="00C74E38">
        <w:rPr>
          <w:b/>
        </w:rPr>
        <w:t>-14</w:t>
      </w:r>
      <w:r w:rsidRPr="00C74E38">
        <w:rPr>
          <w:b/>
          <w:vertAlign w:val="superscript"/>
        </w:rPr>
        <w:t>th</w:t>
      </w:r>
      <w:r w:rsidRPr="00C74E38">
        <w:rPr>
          <w:b/>
        </w:rPr>
        <w:t xml:space="preserve"> Weeks (Rest of semester)</w:t>
      </w:r>
    </w:p>
    <w:p w:rsidR="003F3775" w:rsidRPr="00921BB3" w:rsidRDefault="003F3775" w:rsidP="003F3775">
      <w:r>
        <w:t>Students will carry out more PCRs and run more gels. Prepare</w:t>
      </w:r>
      <w:r w:rsidRPr="00921BB3">
        <w:t xml:space="preserve"> more primers</w:t>
      </w:r>
      <w:r>
        <w:t>,</w:t>
      </w:r>
      <w:r w:rsidRPr="00921BB3">
        <w:t xml:space="preserve"> reagents</w:t>
      </w:r>
      <w:r>
        <w:t xml:space="preserve"> for PCR, and gel reagents as for the weeks of April 14 and 21</w:t>
      </w:r>
      <w:r w:rsidRPr="00921BB3">
        <w:t>:</w:t>
      </w:r>
    </w:p>
    <w:p w:rsidR="003F3775" w:rsidRPr="00921BB3" w:rsidRDefault="003F3775" w:rsidP="003F3775">
      <w:r w:rsidRPr="00921BB3">
        <w:t>10X buffer: 25 µL</w:t>
      </w:r>
    </w:p>
    <w:p w:rsidR="003F3775" w:rsidRPr="00921BB3" w:rsidRDefault="003F3775" w:rsidP="003F3775">
      <w:r w:rsidRPr="00921BB3">
        <w:t xml:space="preserve">2 </w:t>
      </w:r>
      <w:proofErr w:type="spellStart"/>
      <w:r w:rsidRPr="00921BB3">
        <w:t>mM</w:t>
      </w:r>
      <w:proofErr w:type="spellEnd"/>
      <w:r w:rsidRPr="00921BB3">
        <w:t xml:space="preserve"> dNTPs: 25 µL</w:t>
      </w:r>
    </w:p>
    <w:p w:rsidR="003F3775" w:rsidRPr="00921BB3" w:rsidRDefault="003F3775" w:rsidP="003F3775">
      <w:r w:rsidRPr="00921BB3">
        <w:t xml:space="preserve">10 </w:t>
      </w:r>
      <w:proofErr w:type="spellStart"/>
      <w:r w:rsidRPr="00921BB3">
        <w:t>mM</w:t>
      </w:r>
      <w:proofErr w:type="spellEnd"/>
      <w:r w:rsidRPr="00921BB3">
        <w:t xml:space="preserve"> MgCl2: 25 µL</w:t>
      </w:r>
    </w:p>
    <w:p w:rsidR="003F3775" w:rsidRPr="00921BB3" w:rsidRDefault="003F3775" w:rsidP="003F3775">
      <w:proofErr w:type="gramStart"/>
      <w:r w:rsidRPr="00921BB3">
        <w:t>water</w:t>
      </w:r>
      <w:proofErr w:type="gramEnd"/>
      <w:r w:rsidRPr="00921BB3">
        <w:t>: 250 µL</w:t>
      </w:r>
      <w:r w:rsidRPr="00921BB3">
        <w:tab/>
      </w:r>
    </w:p>
    <w:p w:rsidR="003F3775" w:rsidRDefault="003F3775" w:rsidP="003F3775">
      <w:proofErr w:type="spellStart"/>
      <w:r w:rsidRPr="00921BB3">
        <w:t>Taq</w:t>
      </w:r>
      <w:proofErr w:type="spellEnd"/>
      <w:r w:rsidRPr="00921BB3">
        <w:t>: 2 µL</w:t>
      </w:r>
    </w:p>
    <w:p w:rsidR="003F3775" w:rsidRDefault="003F3775" w:rsidP="003F3775"/>
    <w:p w:rsidR="003F3775" w:rsidRDefault="003F3775" w:rsidP="003F3775"/>
    <w:p w:rsidR="003F3775" w:rsidRPr="00921BB3" w:rsidRDefault="003F3775" w:rsidP="003F3775">
      <w:r w:rsidRPr="003C7426">
        <w:rPr>
          <w:color w:val="222222"/>
          <w:shd w:val="clear" w:color="auto" w:fill="FFFFFF"/>
        </w:rPr>
        <w:t>For the Arabidopsis lab the specific lines used are not available, but many other mutant Arabidopsis lines are available from the Arabidopsis Biological Resource Center or from Lehle Seeds</w:t>
      </w:r>
    </w:p>
    <w:p w:rsidR="003F3775" w:rsidRPr="00921BB3" w:rsidRDefault="003F3775" w:rsidP="003F3775"/>
    <w:p w:rsidR="003F3775" w:rsidRDefault="003F3775" w:rsidP="003F3775"/>
    <w:p w:rsidR="003F3775" w:rsidRDefault="003F3775" w:rsidP="003F3775"/>
    <w:p w:rsidR="003F3775" w:rsidRDefault="003F3775" w:rsidP="003F3775"/>
    <w:p w:rsidR="003F3775" w:rsidRDefault="003F3775" w:rsidP="003F3775"/>
    <w:p w:rsidR="003F3775" w:rsidRPr="002E71B3" w:rsidRDefault="003F3775" w:rsidP="003F3775">
      <w:pPr>
        <w:rPr>
          <w:b/>
        </w:rPr>
      </w:pPr>
      <w:r w:rsidRPr="002E71B3">
        <w:rPr>
          <w:b/>
        </w:rPr>
        <w:t>Adapting the Genetics Project Lab to a Once-a-Week Schedule</w:t>
      </w:r>
    </w:p>
    <w:p w:rsidR="00CB2A8C" w:rsidRDefault="00CB2A8C" w:rsidP="003F3775"/>
    <w:p w:rsidR="003F3775" w:rsidRDefault="003F3775" w:rsidP="003F3775">
      <w:r>
        <w:t>One unusual feature of the genetic project lab as it is currently offered is that it is scheduled to meet for 5 hours a week (twice a week for 2-1/2 hours each time). This schedule was adopted after a number of years in which the lab was scheduled more conventionally for once a week (also for 2-1/2 hours) (in both cases for a 15 week semester). When it was offered on a once a week schedule, students were asked to come in occasionally at other times during the week to carry out various tasks necessary to facilitate progress in the lab. In many cases these tasks were brief and simple ones such as moving plates from the refrigerator into a growth chamber, but even these arrangements were often difficult for our students due to scheduling conflicts with other classes and particularly with outside employment. Some of these tasks could have been carried out by the instructor or teaching assistant, but we wanted as much as possible for the students to carry out every step, rather than (as often happens with more traditional labs) having so much work taken care of for them “behind the scenes” that they lose a sense of the actual processes necessary for an experiment to be completed. Additionally, lab safety required either the teaching assistant or instructor to be present whenever students were in the genetics lab room, and this requirement also created scheduling difficulties. Scheduling was especially challenging during the portion of the semester when students worked on independent projects, as the students frequently needed individual assistance and the time demands often became very challenging for the instructor and teaching assistants. We have found that with the twice-a-week schedule, most of the students are able to carry out their independent projects primarily during the scheduled time. However, knowing that many instructors will need to teach within a once-a-week schedule, we present these additional resources:</w:t>
      </w:r>
    </w:p>
    <w:p w:rsidR="003F3775" w:rsidRDefault="003F3775" w:rsidP="003F3775">
      <w:r>
        <w:t>1. Capsule descriptions and schedules of two alternative once-a-week lab courses, abstracted from earlier offerings of this course; and</w:t>
      </w:r>
    </w:p>
    <w:p w:rsidR="003F3775" w:rsidRDefault="003F3775" w:rsidP="003F3775">
      <w:r>
        <w:t>2. An alternative once-a-week schedule for the lab course as given in the lab manual.</w:t>
      </w:r>
    </w:p>
    <w:p w:rsidR="003F3775" w:rsidRDefault="003F3775" w:rsidP="003F3775"/>
    <w:p w:rsidR="003F3775" w:rsidRPr="002E71B3" w:rsidRDefault="003F3775" w:rsidP="003F3775">
      <w:pPr>
        <w:rPr>
          <w:b/>
        </w:rPr>
      </w:pPr>
      <w:r w:rsidRPr="002E71B3">
        <w:rPr>
          <w:b/>
        </w:rPr>
        <w:t>1. Alternative once-a-week labs</w:t>
      </w:r>
    </w:p>
    <w:p w:rsidR="003F3775" w:rsidRDefault="003F3775" w:rsidP="003F3775">
      <w:r>
        <w:t>As mentioned, the specific experiments in the lab evolved over the years that the project lab was taught using Arabidopsis, in parallel with changes in the instructor’s (</w:t>
      </w:r>
      <w:proofErr w:type="spellStart"/>
      <w:r>
        <w:t>Hobbie’s</w:t>
      </w:r>
      <w:proofErr w:type="spellEnd"/>
      <w:r>
        <w:t>) research. The two example lab courses given here both included a classical genetics project and a molecular genetics project. One semester the classical genetics project consisted of selection of mutants followed by a small amount of characterization (described in section A below), and in another semester the classical genetics project consisted of more extensive characterization of an already-isolated mutant (described in section B below). The molecular mapping project was similar in both semesters (described in section C below). The capsule descriptions are followed by week-by-week schedules.</w:t>
      </w:r>
    </w:p>
    <w:p w:rsidR="003F3775" w:rsidRDefault="003F3775" w:rsidP="003F3775">
      <w:r>
        <w:t xml:space="preserve"> </w:t>
      </w:r>
    </w:p>
    <w:p w:rsidR="003F3775" w:rsidRPr="00BA6074" w:rsidRDefault="003F3775" w:rsidP="003F3775">
      <w:pPr>
        <w:rPr>
          <w:u w:val="single"/>
        </w:rPr>
      </w:pPr>
      <w:r>
        <w:rPr>
          <w:u w:val="single"/>
        </w:rPr>
        <w:t>A</w:t>
      </w:r>
      <w:r w:rsidRPr="00BA6074">
        <w:rPr>
          <w:u w:val="single"/>
        </w:rPr>
        <w:t>. Selection and characterization of mutants</w:t>
      </w:r>
    </w:p>
    <w:p w:rsidR="003F3775" w:rsidRDefault="003F3775" w:rsidP="003F3775">
      <w:proofErr w:type="spellStart"/>
      <w:r>
        <w:lastRenderedPageBreak/>
        <w:t>i</w:t>
      </w:r>
      <w:proofErr w:type="spellEnd"/>
      <w:r>
        <w:t>. At the first class meeting, students selected mutants from an M</w:t>
      </w:r>
      <w:r w:rsidRPr="003C7426">
        <w:rPr>
          <w:vertAlign w:val="subscript"/>
        </w:rPr>
        <w:t>2</w:t>
      </w:r>
      <w:r>
        <w:t xml:space="preserve"> population (with wild-type controls). The seed had already been sterilized and grown on plates to the stage at which students could identify mutants based on root growth phenotype (in this case, resistance to auxin inhibition of root growth). However, a wide variety of types of mutations could potentially be selected for, depending on the interest of the instructor. For this lab the instructor generated the M</w:t>
      </w:r>
      <w:r w:rsidRPr="003C7426">
        <w:rPr>
          <w:vertAlign w:val="subscript"/>
        </w:rPr>
        <w:t>2</w:t>
      </w:r>
      <w:r>
        <w:t xml:space="preserve"> seed, but mutagenized seed can also be purchased from Lehle Seeds.</w:t>
      </w:r>
    </w:p>
    <w:p w:rsidR="003F3775" w:rsidRDefault="003F3775" w:rsidP="003F3775">
      <w:r>
        <w:t xml:space="preserve">ii. The mutants were placed into dirt and grown, along with wild-type controls. </w:t>
      </w:r>
    </w:p>
    <w:p w:rsidR="003F3775" w:rsidRDefault="003F3775" w:rsidP="003F3775">
      <w:r>
        <w:t>iii. After a few weeks, students carried out crosses between their putative mutants and wild type (the instructor carried out crosses as backups, as student crosses were generally unsuccessful).</w:t>
      </w:r>
    </w:p>
    <w:p w:rsidR="003F3775" w:rsidRDefault="003F3775" w:rsidP="003F3775">
      <w:r>
        <w:t>iv. About two months after the first class, students collected M</w:t>
      </w:r>
      <w:r w:rsidRPr="003C7426">
        <w:rPr>
          <w:vertAlign w:val="subscript"/>
        </w:rPr>
        <w:t>3</w:t>
      </w:r>
      <w:r>
        <w:t xml:space="preserve"> and F</w:t>
      </w:r>
      <w:r w:rsidRPr="003C7426">
        <w:rPr>
          <w:vertAlign w:val="subscript"/>
        </w:rPr>
        <w:t>1</w:t>
      </w:r>
      <w:r>
        <w:t xml:space="preserve"> seeds. Both F</w:t>
      </w:r>
      <w:r w:rsidRPr="003C7426">
        <w:rPr>
          <w:vertAlign w:val="subscript"/>
        </w:rPr>
        <w:t>1</w:t>
      </w:r>
      <w:r>
        <w:t xml:space="preserve"> and M</w:t>
      </w:r>
      <w:r w:rsidRPr="003C7426">
        <w:rPr>
          <w:vertAlign w:val="subscript"/>
        </w:rPr>
        <w:t>3</w:t>
      </w:r>
      <w:r>
        <w:t xml:space="preserve"> were analyzed for the originally-selected phenotypes, which allowed tentative determination of inheritance patterns. </w:t>
      </w:r>
    </w:p>
    <w:p w:rsidR="003F3775" w:rsidRDefault="003F3775" w:rsidP="003F3775">
      <w:r>
        <w:t>v. M</w:t>
      </w:r>
      <w:r w:rsidRPr="003C7426">
        <w:rPr>
          <w:vertAlign w:val="subscript"/>
        </w:rPr>
        <w:t xml:space="preserve">3 </w:t>
      </w:r>
      <w:r>
        <w:t xml:space="preserve">analysis also included a small independent project in which students analyzed another aspect of the phenotype, different from the originally-selected root phenotype and following procedures designed by the students with the instructor’s guidance. </w:t>
      </w:r>
    </w:p>
    <w:p w:rsidR="003F3775" w:rsidRDefault="003F3775" w:rsidP="003F3775">
      <w:pPr>
        <w:rPr>
          <w:u w:val="single"/>
        </w:rPr>
      </w:pPr>
    </w:p>
    <w:p w:rsidR="003F3775" w:rsidRPr="00CF25CB" w:rsidRDefault="003F3775" w:rsidP="003F3775">
      <w:pPr>
        <w:rPr>
          <w:u w:val="single"/>
        </w:rPr>
      </w:pPr>
      <w:r>
        <w:rPr>
          <w:u w:val="single"/>
        </w:rPr>
        <w:t>B. Characterization of a previously-isolated mutant</w:t>
      </w:r>
    </w:p>
    <w:p w:rsidR="003F3775" w:rsidRDefault="003F3775" w:rsidP="003F3775">
      <w:proofErr w:type="spellStart"/>
      <w:r>
        <w:t>i</w:t>
      </w:r>
      <w:proofErr w:type="spellEnd"/>
      <w:r>
        <w:t>. Students characterized inheritance of the mutation by analyzing phenotypic ratios in an F</w:t>
      </w:r>
      <w:r w:rsidRPr="003C7426">
        <w:rPr>
          <w:vertAlign w:val="subscript"/>
        </w:rPr>
        <w:t>2</w:t>
      </w:r>
      <w:r>
        <w:t xml:space="preserve"> population that had been generated by the instructor.</w:t>
      </w:r>
    </w:p>
    <w:p w:rsidR="003F3775" w:rsidRDefault="003F3775" w:rsidP="003F3775">
      <w:r>
        <w:t>ii. Students developed, presented plans for, carried out, and then presented results from an independent project in which they characterized a novel aspect of the mutant phenotype.</w:t>
      </w:r>
    </w:p>
    <w:p w:rsidR="003F3775" w:rsidRPr="00CF25CB" w:rsidRDefault="003F3775" w:rsidP="003F3775"/>
    <w:p w:rsidR="003F3775" w:rsidRPr="008C1612" w:rsidRDefault="003F3775" w:rsidP="003F3775">
      <w:pPr>
        <w:rPr>
          <w:u w:val="single"/>
        </w:rPr>
      </w:pPr>
      <w:r>
        <w:rPr>
          <w:u w:val="single"/>
        </w:rPr>
        <w:t>C. Mapping a mutation</w:t>
      </w:r>
    </w:p>
    <w:p w:rsidR="003F3775" w:rsidRDefault="003F3775" w:rsidP="003F3775">
      <w:proofErr w:type="spellStart"/>
      <w:r>
        <w:t>i</w:t>
      </w:r>
      <w:proofErr w:type="spellEnd"/>
      <w:r>
        <w:t>. Early in the semester, students screened either an F</w:t>
      </w:r>
      <w:r w:rsidRPr="003C7426">
        <w:rPr>
          <w:vertAlign w:val="subscript"/>
        </w:rPr>
        <w:t>2</w:t>
      </w:r>
      <w:r>
        <w:t xml:space="preserve"> or F</w:t>
      </w:r>
      <w:r w:rsidRPr="003C7426">
        <w:rPr>
          <w:vertAlign w:val="subscript"/>
        </w:rPr>
        <w:t>3</w:t>
      </w:r>
      <w:r>
        <w:t xml:space="preserve"> mapping population (both generated by the instructor by crossing a recently-isolated mutant with the appropriate wild type of a different ecotype) for informative F</w:t>
      </w:r>
      <w:r w:rsidRPr="003C7426">
        <w:rPr>
          <w:vertAlign w:val="subscript"/>
        </w:rPr>
        <w:t>2</w:t>
      </w:r>
      <w:r>
        <w:t xml:space="preserve"> or F</w:t>
      </w:r>
      <w:r w:rsidRPr="003C7426">
        <w:rPr>
          <w:vertAlign w:val="subscript"/>
        </w:rPr>
        <w:t>3</w:t>
      </w:r>
      <w:r>
        <w:t xml:space="preserve"> plants.</w:t>
      </w:r>
    </w:p>
    <w:p w:rsidR="003F3775" w:rsidRDefault="003F3775" w:rsidP="003F3775">
      <w:r>
        <w:t>ii. Students isolated DNA from the F</w:t>
      </w:r>
      <w:r w:rsidRPr="003C7426">
        <w:rPr>
          <w:vertAlign w:val="subscript"/>
        </w:rPr>
        <w:t>2</w:t>
      </w:r>
      <w:r>
        <w:t xml:space="preserve"> or F</w:t>
      </w:r>
      <w:r w:rsidRPr="003C7426">
        <w:rPr>
          <w:vertAlign w:val="subscript"/>
        </w:rPr>
        <w:t>3</w:t>
      </w:r>
      <w:r>
        <w:t xml:space="preserve"> seedlings and then carried out PCR mapping reactions using a genome-spanning panel of markers.</w:t>
      </w:r>
    </w:p>
    <w:p w:rsidR="003F3775" w:rsidRDefault="003F3775" w:rsidP="003F3775">
      <w:r>
        <w:t>iii. If a rough location could be determined, then students could generate additional PCR markers in the targeted area and begin fine mapping.</w:t>
      </w:r>
    </w:p>
    <w:p w:rsidR="003F3775" w:rsidRDefault="003F3775" w:rsidP="003F3775"/>
    <w:p w:rsidR="003F3775" w:rsidRDefault="003F3775" w:rsidP="003F3775">
      <w:r>
        <w:t>We recognize that technological advances such as next-generation sequencing provide alternative approaches to mutation identification that may be preferable, if such methods are available for use in the lab.</w:t>
      </w:r>
      <w:r>
        <w:br w:type="page"/>
      </w:r>
    </w:p>
    <w:p w:rsidR="003F3775" w:rsidRDefault="003F3775" w:rsidP="003F3775">
      <w:r>
        <w:lastRenderedPageBreak/>
        <w:t>Schedule of 1</w:t>
      </w:r>
      <w:r w:rsidRPr="00F5179F">
        <w:rPr>
          <w:vertAlign w:val="superscript"/>
        </w:rPr>
        <w:t>st</w:t>
      </w:r>
      <w:r>
        <w:t xml:space="preserve"> example of project lab (starting with mutant isolation, parts A+C above)</w:t>
      </w:r>
    </w:p>
    <w:p w:rsidR="003F3775" w:rsidRDefault="003F3775" w:rsidP="003F3775">
      <w:pPr>
        <w:keepNext/>
        <w:outlineLvl w:val="1"/>
      </w:pPr>
      <w:r>
        <w:t>[Items in brackets are suggestions of what to do outside of scheduled lab period.]</w:t>
      </w:r>
    </w:p>
    <w:p w:rsidR="003F3775" w:rsidRDefault="003F3775" w:rsidP="003F3775">
      <w:pPr>
        <w:keepNext/>
        <w:outlineLvl w:val="1"/>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00" w:firstRow="0" w:lastRow="0" w:firstColumn="0" w:lastColumn="0" w:noHBand="0" w:noVBand="0"/>
      </w:tblPr>
      <w:tblGrid>
        <w:gridCol w:w="1157"/>
        <w:gridCol w:w="3801"/>
        <w:gridCol w:w="3898"/>
      </w:tblGrid>
      <w:tr w:rsidR="003F3775" w:rsidTr="00E67CE9">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pPr>
              <w:spacing w:line="120" w:lineRule="exact"/>
              <w:rPr>
                <w:b/>
              </w:rPr>
            </w:pPr>
          </w:p>
          <w:p w:rsidR="003F3775" w:rsidRDefault="003F3775" w:rsidP="00E67CE9">
            <w:pPr>
              <w:spacing w:after="58"/>
              <w:rPr>
                <w:b/>
              </w:rPr>
            </w:pPr>
            <w:r>
              <w:rPr>
                <w:b/>
              </w:rPr>
              <w:t>Date</w:t>
            </w:r>
          </w:p>
        </w:tc>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pPr>
              <w:spacing w:line="120" w:lineRule="exact"/>
              <w:rPr>
                <w:b/>
              </w:rPr>
            </w:pPr>
          </w:p>
          <w:p w:rsidR="003F3775" w:rsidRPr="00273E3A" w:rsidRDefault="003F3775" w:rsidP="00E67CE9">
            <w:pPr>
              <w:pStyle w:val="Heading3"/>
              <w:spacing w:after="58"/>
              <w:rPr>
                <w:color w:val="000000" w:themeColor="text1"/>
              </w:rPr>
            </w:pPr>
            <w:r w:rsidRPr="00273E3A">
              <w:rPr>
                <w:color w:val="000000" w:themeColor="text1"/>
              </w:rPr>
              <w:t>Classical genetics project</w:t>
            </w:r>
          </w:p>
        </w:tc>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pPr>
              <w:spacing w:line="120" w:lineRule="exact"/>
              <w:rPr>
                <w:b/>
              </w:rPr>
            </w:pPr>
          </w:p>
          <w:p w:rsidR="003F3775" w:rsidRDefault="003F3775" w:rsidP="00E67CE9">
            <w:pPr>
              <w:spacing w:after="58"/>
              <w:rPr>
                <w:b/>
              </w:rPr>
            </w:pPr>
            <w:r>
              <w:rPr>
                <w:b/>
              </w:rPr>
              <w:t>Molecular genetics project</w:t>
            </w:r>
          </w:p>
        </w:tc>
      </w:tr>
      <w:tr w:rsidR="003F3775" w:rsidTr="00E67CE9">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pPr>
              <w:spacing w:line="120" w:lineRule="exact"/>
            </w:pPr>
          </w:p>
          <w:p w:rsidR="003F3775" w:rsidRDefault="003F3775" w:rsidP="00E67CE9">
            <w:pPr>
              <w:spacing w:after="58"/>
            </w:pPr>
            <w:r>
              <w:t>Week 1</w:t>
            </w:r>
          </w:p>
        </w:tc>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pPr>
              <w:spacing w:line="120" w:lineRule="exact"/>
            </w:pPr>
          </w:p>
          <w:p w:rsidR="003F3775" w:rsidRDefault="003F3775" w:rsidP="00E67CE9">
            <w:pPr>
              <w:spacing w:after="58"/>
            </w:pPr>
            <w:r>
              <w:t>Select mutants, into dirt</w:t>
            </w:r>
          </w:p>
          <w:p w:rsidR="003F3775" w:rsidRDefault="003F3775" w:rsidP="00E67CE9">
            <w:pPr>
              <w:spacing w:after="58"/>
            </w:pPr>
            <w:r>
              <w:t>[Finish mutant selection]</w:t>
            </w:r>
          </w:p>
        </w:tc>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pPr>
              <w:spacing w:line="120" w:lineRule="exact"/>
            </w:pPr>
          </w:p>
          <w:p w:rsidR="003F3775" w:rsidRDefault="003F3775" w:rsidP="00E67CE9">
            <w:pPr>
              <w:spacing w:after="58"/>
            </w:pPr>
          </w:p>
        </w:tc>
      </w:tr>
      <w:tr w:rsidR="003F3775" w:rsidTr="00E67CE9">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pPr>
              <w:spacing w:line="120" w:lineRule="exact"/>
            </w:pPr>
          </w:p>
          <w:p w:rsidR="003F3775" w:rsidRDefault="003F3775" w:rsidP="00E67CE9">
            <w:pPr>
              <w:spacing w:after="58"/>
            </w:pPr>
            <w:r>
              <w:t>Week 2</w:t>
            </w:r>
          </w:p>
        </w:tc>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pPr>
              <w:spacing w:line="120" w:lineRule="exact"/>
            </w:pPr>
          </w:p>
          <w:p w:rsidR="003F3775" w:rsidRDefault="003F3775" w:rsidP="00E67CE9">
            <w:pPr>
              <w:spacing w:after="58"/>
            </w:pPr>
            <w:r>
              <w:t>[Check plants; remove tray cover]</w:t>
            </w:r>
          </w:p>
        </w:tc>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pPr>
              <w:spacing w:line="120" w:lineRule="exact"/>
            </w:pPr>
          </w:p>
          <w:p w:rsidR="003F3775" w:rsidRDefault="003F3775" w:rsidP="00E67CE9">
            <w:r>
              <w:t>Sterilize F</w:t>
            </w:r>
            <w:r>
              <w:rPr>
                <w:vertAlign w:val="subscript"/>
              </w:rPr>
              <w:t>2</w:t>
            </w:r>
            <w:r>
              <w:t xml:space="preserve"> seed from mapping cross, spread on plates</w:t>
            </w:r>
          </w:p>
          <w:p w:rsidR="003F3775" w:rsidRDefault="003F3775" w:rsidP="00E67CE9">
            <w:pPr>
              <w:pStyle w:val="Header"/>
              <w:tabs>
                <w:tab w:val="clear" w:pos="4320"/>
                <w:tab w:val="clear" w:pos="8640"/>
              </w:tabs>
              <w:spacing w:after="58"/>
            </w:pPr>
            <w:r>
              <w:t>[Staff will put plates at 4° &amp; then into growth chamber]</w:t>
            </w:r>
          </w:p>
        </w:tc>
      </w:tr>
      <w:tr w:rsidR="003F3775" w:rsidTr="00E67CE9">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pPr>
              <w:spacing w:line="120" w:lineRule="exact"/>
            </w:pPr>
          </w:p>
          <w:p w:rsidR="003F3775" w:rsidRDefault="003F3775" w:rsidP="00E67CE9">
            <w:pPr>
              <w:spacing w:after="58"/>
            </w:pPr>
            <w:r>
              <w:t>Week 3</w:t>
            </w:r>
          </w:p>
        </w:tc>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pPr>
              <w:spacing w:line="120" w:lineRule="exact"/>
            </w:pPr>
          </w:p>
          <w:p w:rsidR="003F3775" w:rsidRDefault="003F3775" w:rsidP="00E67CE9">
            <w:pPr>
              <w:spacing w:after="58"/>
            </w:pPr>
            <w:r>
              <w:t>[Check plants; water if needed]</w:t>
            </w:r>
          </w:p>
        </w:tc>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pPr>
              <w:spacing w:line="120" w:lineRule="exact"/>
            </w:pPr>
          </w:p>
          <w:p w:rsidR="003F3775" w:rsidRDefault="003F3775" w:rsidP="00E67CE9">
            <w:pPr>
              <w:spacing w:after="58"/>
            </w:pPr>
            <w:r>
              <w:t xml:space="preserve">DNA preps on control Col &amp; </w:t>
            </w:r>
            <w:proofErr w:type="spellStart"/>
            <w:r>
              <w:t>Ler</w:t>
            </w:r>
            <w:proofErr w:type="spellEnd"/>
            <w:r>
              <w:t xml:space="preserve"> seedlings</w:t>
            </w:r>
          </w:p>
        </w:tc>
      </w:tr>
      <w:tr w:rsidR="003F3775" w:rsidTr="00E67CE9">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pPr>
              <w:spacing w:line="120" w:lineRule="exact"/>
            </w:pPr>
          </w:p>
          <w:p w:rsidR="003F3775" w:rsidRDefault="003F3775" w:rsidP="00E67CE9">
            <w:pPr>
              <w:spacing w:after="58"/>
            </w:pPr>
            <w:r>
              <w:t>Week 4</w:t>
            </w:r>
          </w:p>
        </w:tc>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pPr>
              <w:spacing w:line="120" w:lineRule="exact"/>
            </w:pPr>
          </w:p>
          <w:p w:rsidR="003F3775" w:rsidRDefault="003F3775" w:rsidP="00E67CE9">
            <w:pPr>
              <w:spacing w:after="58"/>
            </w:pPr>
            <w:r>
              <w:t>Demonstration of crosses</w:t>
            </w:r>
          </w:p>
          <w:p w:rsidR="003F3775" w:rsidRDefault="003F3775" w:rsidP="00E67CE9">
            <w:pPr>
              <w:spacing w:after="58"/>
            </w:pPr>
            <w:r>
              <w:t>[Check plants; crosses with mutants]</w:t>
            </w:r>
          </w:p>
        </w:tc>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pPr>
              <w:spacing w:line="120" w:lineRule="exact"/>
            </w:pPr>
          </w:p>
          <w:p w:rsidR="003F3775" w:rsidRDefault="003F3775" w:rsidP="00E67CE9">
            <w:pPr>
              <w:spacing w:after="58"/>
            </w:pPr>
            <w:r>
              <w:t>Score F</w:t>
            </w:r>
            <w:r>
              <w:rPr>
                <w:vertAlign w:val="subscript"/>
              </w:rPr>
              <w:t>2</w:t>
            </w:r>
            <w:r>
              <w:t xml:space="preserve"> seedlings for mapping; DNA preps on F</w:t>
            </w:r>
            <w:r>
              <w:rPr>
                <w:vertAlign w:val="subscript"/>
              </w:rPr>
              <w:t>2</w:t>
            </w:r>
            <w:r>
              <w:t xml:space="preserve"> mutant seedlings</w:t>
            </w:r>
          </w:p>
        </w:tc>
      </w:tr>
      <w:tr w:rsidR="003F3775" w:rsidTr="00E67CE9">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pPr>
              <w:spacing w:line="120" w:lineRule="exact"/>
            </w:pPr>
          </w:p>
          <w:p w:rsidR="003F3775" w:rsidRDefault="003F3775" w:rsidP="00E67CE9">
            <w:pPr>
              <w:spacing w:after="58"/>
            </w:pPr>
            <w:r>
              <w:t>Week 5</w:t>
            </w:r>
          </w:p>
        </w:tc>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pPr>
              <w:spacing w:line="120" w:lineRule="exact"/>
            </w:pPr>
          </w:p>
          <w:p w:rsidR="003F3775" w:rsidRDefault="003F3775" w:rsidP="00E67CE9">
            <w:pPr>
              <w:spacing w:after="58"/>
            </w:pPr>
            <w:r>
              <w:t>[Crosses with mutants; check plants &amp; crosses]</w:t>
            </w:r>
          </w:p>
        </w:tc>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pPr>
              <w:spacing w:line="120" w:lineRule="exact"/>
            </w:pPr>
          </w:p>
          <w:p w:rsidR="003F3775" w:rsidRDefault="003F3775" w:rsidP="00E67CE9">
            <w:r>
              <w:t>Set up PCRs</w:t>
            </w:r>
          </w:p>
        </w:tc>
      </w:tr>
      <w:tr w:rsidR="003F3775" w:rsidTr="00E67CE9">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pPr>
              <w:spacing w:line="120" w:lineRule="exact"/>
            </w:pPr>
          </w:p>
          <w:p w:rsidR="003F3775" w:rsidRDefault="003F3775" w:rsidP="00E67CE9">
            <w:pPr>
              <w:spacing w:after="58"/>
            </w:pPr>
            <w:r>
              <w:t>Week 6</w:t>
            </w:r>
          </w:p>
        </w:tc>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pPr>
              <w:spacing w:line="120" w:lineRule="exact"/>
            </w:pPr>
          </w:p>
          <w:p w:rsidR="003F3775" w:rsidRDefault="003F3775" w:rsidP="00E67CE9">
            <w:pPr>
              <w:spacing w:after="58"/>
            </w:pPr>
            <w:r>
              <w:t>[Crosses with mutants; check plants &amp; crosses]</w:t>
            </w:r>
          </w:p>
        </w:tc>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pPr>
              <w:spacing w:line="120" w:lineRule="exact"/>
            </w:pPr>
          </w:p>
          <w:p w:rsidR="003F3775" w:rsidRDefault="003F3775" w:rsidP="00E67CE9">
            <w:pPr>
              <w:spacing w:after="58"/>
            </w:pPr>
            <w:r>
              <w:t>Run gels on PCRs</w:t>
            </w:r>
          </w:p>
        </w:tc>
      </w:tr>
      <w:tr w:rsidR="003F3775" w:rsidTr="00E67CE9">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pPr>
              <w:spacing w:line="120" w:lineRule="exact"/>
            </w:pPr>
          </w:p>
          <w:p w:rsidR="003F3775" w:rsidRDefault="003F3775" w:rsidP="00E67CE9">
            <w:pPr>
              <w:spacing w:after="58"/>
            </w:pPr>
            <w:r>
              <w:t>Week 7</w:t>
            </w:r>
          </w:p>
        </w:tc>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pPr>
              <w:spacing w:line="120" w:lineRule="exact"/>
            </w:pPr>
          </w:p>
          <w:p w:rsidR="003F3775" w:rsidRDefault="003F3775" w:rsidP="00E67CE9">
            <w:pPr>
              <w:spacing w:after="58"/>
            </w:pPr>
            <w:r>
              <w:t xml:space="preserve"> [Check plants &amp; crosses; stop watering plants if appropriate]</w:t>
            </w:r>
          </w:p>
        </w:tc>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pPr>
              <w:spacing w:line="120" w:lineRule="exact"/>
            </w:pPr>
          </w:p>
          <w:p w:rsidR="003F3775" w:rsidRDefault="003F3775" w:rsidP="00E67CE9">
            <w:pPr>
              <w:spacing w:after="58"/>
            </w:pPr>
            <w:r>
              <w:t>Discuss results, plan next experiments; set up PCRs</w:t>
            </w:r>
          </w:p>
        </w:tc>
      </w:tr>
      <w:tr w:rsidR="003F3775" w:rsidTr="00E67CE9">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pPr>
              <w:spacing w:line="120" w:lineRule="exact"/>
            </w:pPr>
          </w:p>
          <w:p w:rsidR="003F3775" w:rsidRDefault="003F3775" w:rsidP="00E67CE9">
            <w:pPr>
              <w:spacing w:after="58"/>
            </w:pPr>
            <w:r>
              <w:t>Week 8</w:t>
            </w:r>
          </w:p>
        </w:tc>
        <w:tc>
          <w:tcPr>
            <w:tcW w:w="0" w:type="auto"/>
            <w:tcBorders>
              <w:top w:val="single" w:sz="6" w:space="0" w:color="808080"/>
              <w:left w:val="single" w:sz="6" w:space="0" w:color="808080"/>
              <w:bottom w:val="single" w:sz="6" w:space="0" w:color="808080"/>
              <w:right w:val="single" w:sz="6" w:space="0" w:color="808080"/>
            </w:tcBorders>
          </w:tcPr>
          <w:p w:rsidR="003F3775" w:rsidRPr="00DE08BE" w:rsidRDefault="003F3775" w:rsidP="00E67CE9">
            <w:pPr>
              <w:spacing w:line="120" w:lineRule="exact"/>
            </w:pPr>
          </w:p>
          <w:p w:rsidR="003F3775" w:rsidRPr="00273E3A" w:rsidRDefault="003F3775" w:rsidP="00E67CE9">
            <w:pPr>
              <w:pStyle w:val="Heading3"/>
              <w:spacing w:after="58"/>
              <w:rPr>
                <w:b w:val="0"/>
                <w:color w:val="000000" w:themeColor="text1"/>
              </w:rPr>
            </w:pPr>
            <w:r w:rsidRPr="00273E3A">
              <w:rPr>
                <w:b w:val="0"/>
                <w:color w:val="000000" w:themeColor="text1"/>
              </w:rPr>
              <w:t>Presentations of projects</w:t>
            </w:r>
          </w:p>
          <w:p w:rsidR="003F3775" w:rsidRPr="00DE08BE" w:rsidRDefault="003F3775" w:rsidP="00E67CE9">
            <w:pPr>
              <w:spacing w:after="58"/>
            </w:pPr>
            <w:r w:rsidRPr="00DE08BE">
              <w:t>[Collect crosses if ready]</w:t>
            </w:r>
          </w:p>
        </w:tc>
        <w:tc>
          <w:tcPr>
            <w:tcW w:w="0" w:type="auto"/>
            <w:tcBorders>
              <w:top w:val="single" w:sz="6" w:space="0" w:color="808080"/>
              <w:left w:val="single" w:sz="6" w:space="0" w:color="808080"/>
              <w:bottom w:val="single" w:sz="6" w:space="0" w:color="808080"/>
              <w:right w:val="single" w:sz="6" w:space="0" w:color="808080"/>
            </w:tcBorders>
          </w:tcPr>
          <w:p w:rsidR="003F3775" w:rsidRPr="00DE08BE" w:rsidRDefault="003F3775" w:rsidP="00E67CE9">
            <w:pPr>
              <w:spacing w:line="120" w:lineRule="exact"/>
            </w:pPr>
          </w:p>
          <w:p w:rsidR="003F3775" w:rsidRPr="00DE08BE" w:rsidRDefault="003F3775" w:rsidP="00E67CE9">
            <w:pPr>
              <w:spacing w:after="58"/>
            </w:pPr>
            <w:r w:rsidRPr="00DE08BE">
              <w:t>[Continue mapping]</w:t>
            </w:r>
          </w:p>
        </w:tc>
      </w:tr>
      <w:tr w:rsidR="003F3775" w:rsidTr="00E67CE9">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pPr>
              <w:spacing w:line="120" w:lineRule="exact"/>
            </w:pPr>
          </w:p>
          <w:p w:rsidR="003F3775" w:rsidRDefault="003F3775" w:rsidP="00E67CE9">
            <w:pPr>
              <w:spacing w:after="58"/>
            </w:pPr>
            <w:r>
              <w:t>Week 9</w:t>
            </w:r>
          </w:p>
        </w:tc>
        <w:tc>
          <w:tcPr>
            <w:tcW w:w="0" w:type="auto"/>
            <w:tcBorders>
              <w:top w:val="single" w:sz="6" w:space="0" w:color="808080"/>
              <w:left w:val="single" w:sz="6" w:space="0" w:color="808080"/>
              <w:bottom w:val="single" w:sz="6" w:space="0" w:color="808080"/>
              <w:right w:val="single" w:sz="6" w:space="0" w:color="808080"/>
            </w:tcBorders>
          </w:tcPr>
          <w:p w:rsidR="003F3775" w:rsidRPr="00DE08BE" w:rsidRDefault="003F3775" w:rsidP="00E67CE9">
            <w:pPr>
              <w:spacing w:line="120" w:lineRule="exact"/>
            </w:pPr>
          </w:p>
          <w:p w:rsidR="003F3775" w:rsidRPr="00DE08BE" w:rsidRDefault="003F3775" w:rsidP="00E67CE9">
            <w:pPr>
              <w:spacing w:after="58"/>
            </w:pPr>
            <w:r w:rsidRPr="00DE08BE">
              <w:t xml:space="preserve"> [Collect crosses if ready; harvest mutant seed if ready]</w:t>
            </w:r>
          </w:p>
        </w:tc>
        <w:tc>
          <w:tcPr>
            <w:tcW w:w="0" w:type="auto"/>
            <w:tcBorders>
              <w:top w:val="single" w:sz="6" w:space="0" w:color="808080"/>
              <w:left w:val="single" w:sz="6" w:space="0" w:color="808080"/>
              <w:bottom w:val="single" w:sz="6" w:space="0" w:color="808080"/>
              <w:right w:val="single" w:sz="6" w:space="0" w:color="808080"/>
            </w:tcBorders>
          </w:tcPr>
          <w:p w:rsidR="003F3775" w:rsidRPr="00DE08BE" w:rsidRDefault="003F3775" w:rsidP="00E67CE9">
            <w:pPr>
              <w:spacing w:line="120" w:lineRule="exact"/>
            </w:pPr>
          </w:p>
          <w:p w:rsidR="003F3775" w:rsidRPr="00DE08BE" w:rsidRDefault="003F3775" w:rsidP="00E67CE9">
            <w:pPr>
              <w:spacing w:after="58"/>
            </w:pPr>
            <w:r w:rsidRPr="00DE08BE">
              <w:t>Discuss results, identify markers</w:t>
            </w:r>
          </w:p>
          <w:p w:rsidR="003F3775" w:rsidRPr="00DE08BE" w:rsidRDefault="003F3775" w:rsidP="00E67CE9">
            <w:pPr>
              <w:spacing w:after="58"/>
            </w:pPr>
            <w:r w:rsidRPr="00DE08BE">
              <w:t>[Continue mapping]</w:t>
            </w:r>
          </w:p>
        </w:tc>
      </w:tr>
      <w:tr w:rsidR="003F3775" w:rsidTr="00E67CE9">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pPr>
              <w:spacing w:line="120" w:lineRule="exact"/>
            </w:pPr>
          </w:p>
          <w:p w:rsidR="003F3775" w:rsidRDefault="003F3775" w:rsidP="00E67CE9">
            <w:pPr>
              <w:spacing w:after="58"/>
            </w:pPr>
            <w:r>
              <w:t>Week 10</w:t>
            </w:r>
          </w:p>
        </w:tc>
        <w:tc>
          <w:tcPr>
            <w:tcW w:w="0" w:type="auto"/>
            <w:tcBorders>
              <w:top w:val="single" w:sz="6" w:space="0" w:color="808080"/>
              <w:left w:val="single" w:sz="6" w:space="0" w:color="808080"/>
              <w:bottom w:val="single" w:sz="6" w:space="0" w:color="808080"/>
              <w:right w:val="single" w:sz="6" w:space="0" w:color="808080"/>
            </w:tcBorders>
          </w:tcPr>
          <w:p w:rsidR="003F3775" w:rsidRPr="00DE08BE" w:rsidRDefault="003F3775" w:rsidP="00E67CE9">
            <w:pPr>
              <w:spacing w:line="120" w:lineRule="exact"/>
            </w:pPr>
          </w:p>
          <w:p w:rsidR="003F3775" w:rsidRPr="00DE08BE" w:rsidRDefault="003F3775" w:rsidP="00E67CE9">
            <w:pPr>
              <w:spacing w:after="58"/>
            </w:pPr>
            <w:r w:rsidRPr="00DE08BE">
              <w:t>Sterilize, begin characterization of mutants</w:t>
            </w:r>
          </w:p>
        </w:tc>
        <w:tc>
          <w:tcPr>
            <w:tcW w:w="0" w:type="auto"/>
            <w:tcBorders>
              <w:top w:val="single" w:sz="6" w:space="0" w:color="808080"/>
              <w:left w:val="single" w:sz="6" w:space="0" w:color="808080"/>
              <w:bottom w:val="single" w:sz="6" w:space="0" w:color="808080"/>
              <w:right w:val="single" w:sz="6" w:space="0" w:color="808080"/>
            </w:tcBorders>
          </w:tcPr>
          <w:p w:rsidR="003F3775" w:rsidRPr="00DE08BE" w:rsidRDefault="003F3775" w:rsidP="00E67CE9">
            <w:pPr>
              <w:spacing w:line="120" w:lineRule="exact"/>
            </w:pPr>
          </w:p>
          <w:p w:rsidR="003F3775" w:rsidRPr="00DE08BE" w:rsidRDefault="003F3775" w:rsidP="00E67CE9">
            <w:pPr>
              <w:spacing w:after="58"/>
            </w:pPr>
            <w:r w:rsidRPr="00DE08BE">
              <w:t>Continue mapping</w:t>
            </w:r>
          </w:p>
          <w:p w:rsidR="003F3775" w:rsidRPr="00DE08BE" w:rsidRDefault="003F3775" w:rsidP="00E67CE9">
            <w:pPr>
              <w:spacing w:after="58"/>
            </w:pPr>
            <w:r w:rsidRPr="00DE08BE">
              <w:t>1</w:t>
            </w:r>
            <w:r w:rsidRPr="00DE08BE">
              <w:rPr>
                <w:vertAlign w:val="superscript"/>
              </w:rPr>
              <w:t>st</w:t>
            </w:r>
            <w:r w:rsidRPr="00DE08BE">
              <w:t xml:space="preserve"> lab report due</w:t>
            </w:r>
          </w:p>
        </w:tc>
      </w:tr>
      <w:tr w:rsidR="003F3775" w:rsidTr="00E67CE9">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pPr>
              <w:spacing w:line="120" w:lineRule="exact"/>
            </w:pPr>
          </w:p>
          <w:p w:rsidR="003F3775" w:rsidRDefault="003F3775" w:rsidP="00E67CE9">
            <w:pPr>
              <w:spacing w:after="58"/>
            </w:pPr>
            <w:r>
              <w:t>Weeks 11-13</w:t>
            </w:r>
          </w:p>
        </w:tc>
        <w:tc>
          <w:tcPr>
            <w:tcW w:w="0" w:type="auto"/>
            <w:tcBorders>
              <w:top w:val="single" w:sz="6" w:space="0" w:color="808080"/>
              <w:left w:val="single" w:sz="6" w:space="0" w:color="808080"/>
              <w:bottom w:val="single" w:sz="6" w:space="0" w:color="808080"/>
              <w:right w:val="single" w:sz="6" w:space="0" w:color="808080"/>
            </w:tcBorders>
          </w:tcPr>
          <w:p w:rsidR="003F3775" w:rsidRPr="00DE08BE" w:rsidRDefault="003F3775" w:rsidP="00E67CE9">
            <w:pPr>
              <w:spacing w:line="120" w:lineRule="exact"/>
            </w:pPr>
          </w:p>
          <w:p w:rsidR="003F3775" w:rsidRPr="00DE08BE" w:rsidRDefault="003F3775" w:rsidP="00E67CE9">
            <w:pPr>
              <w:spacing w:after="58"/>
            </w:pPr>
            <w:r w:rsidRPr="00DE08BE">
              <w:t>Characterization of mutants</w:t>
            </w:r>
          </w:p>
        </w:tc>
        <w:tc>
          <w:tcPr>
            <w:tcW w:w="0" w:type="auto"/>
            <w:tcBorders>
              <w:top w:val="single" w:sz="6" w:space="0" w:color="808080"/>
              <w:left w:val="single" w:sz="6" w:space="0" w:color="808080"/>
              <w:bottom w:val="single" w:sz="6" w:space="0" w:color="808080"/>
              <w:right w:val="single" w:sz="6" w:space="0" w:color="808080"/>
            </w:tcBorders>
          </w:tcPr>
          <w:p w:rsidR="003F3775" w:rsidRPr="00DE08BE" w:rsidRDefault="003F3775" w:rsidP="00E67CE9">
            <w:pPr>
              <w:spacing w:line="120" w:lineRule="exact"/>
            </w:pPr>
          </w:p>
          <w:p w:rsidR="003F3775" w:rsidRPr="00DE08BE" w:rsidRDefault="003F3775" w:rsidP="00E67CE9">
            <w:pPr>
              <w:spacing w:after="58"/>
            </w:pPr>
            <w:r w:rsidRPr="00DE08BE">
              <w:t>Continue mapping</w:t>
            </w:r>
          </w:p>
        </w:tc>
      </w:tr>
      <w:tr w:rsidR="003F3775" w:rsidTr="00E67CE9">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pPr>
              <w:spacing w:line="240" w:lineRule="exact"/>
              <w:rPr>
                <w:sz w:val="12"/>
              </w:rPr>
            </w:pPr>
          </w:p>
          <w:p w:rsidR="003F3775" w:rsidRDefault="003F3775" w:rsidP="00E67CE9">
            <w:pPr>
              <w:spacing w:line="240" w:lineRule="exact"/>
            </w:pPr>
            <w:r>
              <w:t>Week 14</w:t>
            </w:r>
          </w:p>
          <w:p w:rsidR="003F3775" w:rsidRDefault="003F3775" w:rsidP="00E67CE9">
            <w:pPr>
              <w:spacing w:line="240" w:lineRule="exact"/>
            </w:pPr>
          </w:p>
        </w:tc>
        <w:tc>
          <w:tcPr>
            <w:tcW w:w="0" w:type="auto"/>
            <w:tcBorders>
              <w:top w:val="single" w:sz="6" w:space="0" w:color="808080"/>
              <w:left w:val="single" w:sz="6" w:space="0" w:color="808080"/>
              <w:bottom w:val="single" w:sz="6" w:space="0" w:color="808080"/>
              <w:right w:val="single" w:sz="6" w:space="0" w:color="808080"/>
            </w:tcBorders>
          </w:tcPr>
          <w:p w:rsidR="003F3775" w:rsidRPr="00DE08BE" w:rsidRDefault="003F3775" w:rsidP="00E67CE9">
            <w:pPr>
              <w:spacing w:line="240" w:lineRule="exact"/>
              <w:rPr>
                <w:sz w:val="12"/>
              </w:rPr>
            </w:pPr>
          </w:p>
          <w:p w:rsidR="003F3775" w:rsidRPr="00DE08BE" w:rsidRDefault="003F3775" w:rsidP="00E67CE9">
            <w:pPr>
              <w:spacing w:line="240" w:lineRule="exact"/>
            </w:pPr>
            <w:r w:rsidRPr="00DE08BE">
              <w:t>Poster presentation</w:t>
            </w:r>
          </w:p>
        </w:tc>
        <w:tc>
          <w:tcPr>
            <w:tcW w:w="0" w:type="auto"/>
            <w:tcBorders>
              <w:top w:val="single" w:sz="6" w:space="0" w:color="808080"/>
              <w:left w:val="single" w:sz="6" w:space="0" w:color="808080"/>
              <w:bottom w:val="single" w:sz="6" w:space="0" w:color="808080"/>
              <w:right w:val="single" w:sz="6" w:space="0" w:color="808080"/>
            </w:tcBorders>
          </w:tcPr>
          <w:p w:rsidR="003F3775" w:rsidRPr="00DE08BE" w:rsidRDefault="003F3775" w:rsidP="00E67CE9">
            <w:pPr>
              <w:spacing w:line="240" w:lineRule="exact"/>
              <w:rPr>
                <w:sz w:val="12"/>
              </w:rPr>
            </w:pPr>
          </w:p>
          <w:p w:rsidR="003F3775" w:rsidRPr="00DE08BE" w:rsidRDefault="003F3775" w:rsidP="00E67CE9">
            <w:pPr>
              <w:spacing w:line="240" w:lineRule="exact"/>
            </w:pPr>
            <w:r w:rsidRPr="00DE08BE">
              <w:t>Finish mapping &amp; analyze results</w:t>
            </w:r>
          </w:p>
        </w:tc>
      </w:tr>
      <w:tr w:rsidR="003F3775" w:rsidTr="00E67CE9">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pPr>
              <w:spacing w:line="240" w:lineRule="exact"/>
            </w:pPr>
          </w:p>
          <w:p w:rsidR="003F3775" w:rsidRDefault="003F3775" w:rsidP="00E67CE9">
            <w:pPr>
              <w:spacing w:line="240" w:lineRule="exact"/>
            </w:pPr>
            <w:r>
              <w:t>Week 15</w:t>
            </w:r>
          </w:p>
          <w:p w:rsidR="003F3775" w:rsidRDefault="003F3775" w:rsidP="00E67CE9">
            <w:pPr>
              <w:spacing w:line="240" w:lineRule="exact"/>
            </w:pPr>
          </w:p>
        </w:tc>
        <w:tc>
          <w:tcPr>
            <w:tcW w:w="0" w:type="auto"/>
            <w:tcBorders>
              <w:top w:val="single" w:sz="6" w:space="0" w:color="808080"/>
              <w:left w:val="single" w:sz="6" w:space="0" w:color="808080"/>
              <w:bottom w:val="single" w:sz="6" w:space="0" w:color="808080"/>
              <w:right w:val="single" w:sz="6" w:space="0" w:color="808080"/>
            </w:tcBorders>
          </w:tcPr>
          <w:p w:rsidR="003F3775" w:rsidRPr="00DE08BE" w:rsidRDefault="003F3775" w:rsidP="00E67CE9">
            <w:pPr>
              <w:spacing w:line="240" w:lineRule="exact"/>
            </w:pPr>
          </w:p>
          <w:p w:rsidR="003F3775" w:rsidRPr="00DE08BE" w:rsidRDefault="003F3775" w:rsidP="00E67CE9">
            <w:pPr>
              <w:spacing w:line="240" w:lineRule="exact"/>
            </w:pPr>
            <w:r w:rsidRPr="00DE08BE">
              <w:t>Lab notebook due</w:t>
            </w:r>
          </w:p>
        </w:tc>
        <w:tc>
          <w:tcPr>
            <w:tcW w:w="0" w:type="auto"/>
            <w:tcBorders>
              <w:top w:val="single" w:sz="6" w:space="0" w:color="808080"/>
              <w:left w:val="single" w:sz="6" w:space="0" w:color="808080"/>
              <w:bottom w:val="single" w:sz="6" w:space="0" w:color="808080"/>
              <w:right w:val="single" w:sz="6" w:space="0" w:color="808080"/>
            </w:tcBorders>
          </w:tcPr>
          <w:p w:rsidR="003F3775" w:rsidRPr="00DE08BE" w:rsidRDefault="003F3775" w:rsidP="00E67CE9">
            <w:pPr>
              <w:spacing w:line="240" w:lineRule="exact"/>
            </w:pPr>
          </w:p>
          <w:p w:rsidR="003F3775" w:rsidRPr="00DE08BE" w:rsidRDefault="003F3775" w:rsidP="00E67CE9">
            <w:pPr>
              <w:spacing w:line="240" w:lineRule="exact"/>
            </w:pPr>
            <w:r w:rsidRPr="00DE08BE">
              <w:t>Final lab report due</w:t>
            </w:r>
          </w:p>
        </w:tc>
      </w:tr>
    </w:tbl>
    <w:p w:rsidR="003F3775" w:rsidRDefault="003F3775" w:rsidP="003F3775"/>
    <w:p w:rsidR="003F3775" w:rsidRDefault="003F3775" w:rsidP="003F3775">
      <w:r>
        <w:br w:type="page"/>
      </w:r>
    </w:p>
    <w:p w:rsidR="003F3775" w:rsidRDefault="003F3775" w:rsidP="003F3775">
      <w:r>
        <w:lastRenderedPageBreak/>
        <w:t>Schedule of 2</w:t>
      </w:r>
      <w:r w:rsidRPr="00F5179F">
        <w:rPr>
          <w:vertAlign w:val="superscript"/>
        </w:rPr>
        <w:t>nd</w:t>
      </w:r>
      <w:r>
        <w:t xml:space="preserve"> example of genetics project lab (starting with existing mutants, parts B+C above)</w:t>
      </w:r>
    </w:p>
    <w:p w:rsidR="003F3775" w:rsidRDefault="003F3775" w:rsidP="003F3775"/>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00" w:firstRow="0" w:lastRow="0" w:firstColumn="0" w:lastColumn="0" w:noHBand="0" w:noVBand="0"/>
      </w:tblPr>
      <w:tblGrid>
        <w:gridCol w:w="925"/>
        <w:gridCol w:w="4235"/>
        <w:gridCol w:w="3696"/>
      </w:tblGrid>
      <w:tr w:rsidR="003F3775" w:rsidTr="00E67CE9">
        <w:tc>
          <w:tcPr>
            <w:tcW w:w="0" w:type="auto"/>
            <w:tcBorders>
              <w:top w:val="single" w:sz="6" w:space="0" w:color="808080"/>
              <w:left w:val="single" w:sz="6" w:space="0" w:color="808080"/>
              <w:bottom w:val="single" w:sz="6" w:space="0" w:color="808080"/>
              <w:right w:val="single" w:sz="6" w:space="0" w:color="808080"/>
            </w:tcBorders>
          </w:tcPr>
          <w:p w:rsidR="003F3775" w:rsidRPr="00DE08BE" w:rsidRDefault="003F3775" w:rsidP="00E67CE9">
            <w:pPr>
              <w:jc w:val="center"/>
              <w:rPr>
                <w:b/>
              </w:rPr>
            </w:pPr>
            <w:r w:rsidRPr="00DE08BE">
              <w:rPr>
                <w:b/>
              </w:rPr>
              <w:t>Dates</w:t>
            </w:r>
          </w:p>
        </w:tc>
        <w:tc>
          <w:tcPr>
            <w:tcW w:w="0" w:type="auto"/>
            <w:tcBorders>
              <w:top w:val="single" w:sz="6" w:space="0" w:color="808080"/>
              <w:left w:val="single" w:sz="6" w:space="0" w:color="808080"/>
              <w:bottom w:val="single" w:sz="6" w:space="0" w:color="808080"/>
              <w:right w:val="single" w:sz="6" w:space="0" w:color="808080"/>
            </w:tcBorders>
          </w:tcPr>
          <w:p w:rsidR="003F3775" w:rsidRPr="00DE08BE" w:rsidRDefault="003F3775" w:rsidP="00E67CE9">
            <w:pPr>
              <w:rPr>
                <w:b/>
              </w:rPr>
            </w:pPr>
            <w:r w:rsidRPr="00DE08BE">
              <w:rPr>
                <w:b/>
              </w:rPr>
              <w:t>Classical genetics project</w:t>
            </w:r>
          </w:p>
        </w:tc>
        <w:tc>
          <w:tcPr>
            <w:tcW w:w="0" w:type="auto"/>
            <w:tcBorders>
              <w:top w:val="single" w:sz="6" w:space="0" w:color="808080"/>
              <w:left w:val="single" w:sz="6" w:space="0" w:color="808080"/>
              <w:bottom w:val="single" w:sz="6" w:space="0" w:color="808080"/>
              <w:right w:val="single" w:sz="6" w:space="0" w:color="808080"/>
            </w:tcBorders>
          </w:tcPr>
          <w:p w:rsidR="003F3775" w:rsidRPr="00DE08BE" w:rsidRDefault="003F3775" w:rsidP="00E67CE9">
            <w:pPr>
              <w:rPr>
                <w:b/>
              </w:rPr>
            </w:pPr>
            <w:r w:rsidRPr="00DE08BE">
              <w:rPr>
                <w:b/>
              </w:rPr>
              <w:t>Molecular genetics project</w:t>
            </w:r>
          </w:p>
        </w:tc>
      </w:tr>
      <w:tr w:rsidR="003F3775" w:rsidTr="00E67CE9">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pPr>
              <w:jc w:val="center"/>
            </w:pPr>
            <w:r>
              <w:t>Week 1</w:t>
            </w:r>
          </w:p>
          <w:p w:rsidR="003F3775" w:rsidRDefault="003F3775" w:rsidP="00E67CE9">
            <w:pPr>
              <w:jc w:val="center"/>
            </w:pPr>
          </w:p>
        </w:tc>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r>
              <w:t>Introduction</w:t>
            </w:r>
          </w:p>
          <w:p w:rsidR="003F3775" w:rsidRDefault="003F3775" w:rsidP="00E67CE9">
            <w:r>
              <w:t xml:space="preserve">Review of </w:t>
            </w:r>
            <w:proofErr w:type="spellStart"/>
            <w:r>
              <w:t>micropipettor</w:t>
            </w:r>
            <w:proofErr w:type="spellEnd"/>
            <w:r>
              <w:t xml:space="preserve"> use</w:t>
            </w:r>
          </w:p>
          <w:p w:rsidR="003F3775" w:rsidRDefault="003F3775" w:rsidP="00E67CE9">
            <w:r>
              <w:t>Sterilize control and F</w:t>
            </w:r>
            <w:r>
              <w:rPr>
                <w:vertAlign w:val="subscript"/>
              </w:rPr>
              <w:t>2</w:t>
            </w:r>
            <w:r>
              <w:t xml:space="preserve"> seeds for analysis of inheritance; spread on plates</w:t>
            </w:r>
          </w:p>
          <w:p w:rsidR="003F3775" w:rsidRDefault="003F3775" w:rsidP="00E67CE9">
            <w:r>
              <w:t>Begin literature review</w:t>
            </w:r>
          </w:p>
        </w:tc>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tc>
      </w:tr>
      <w:tr w:rsidR="003F3775" w:rsidTr="00E67CE9">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pPr>
              <w:jc w:val="center"/>
            </w:pPr>
            <w:r>
              <w:t>Week 2</w:t>
            </w:r>
          </w:p>
          <w:p w:rsidR="003F3775" w:rsidRDefault="003F3775" w:rsidP="00E67CE9">
            <w:pPr>
              <w:jc w:val="center"/>
            </w:pPr>
          </w:p>
        </w:tc>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r>
              <w:t>[One day before lab: Put plates into growth chamber]</w:t>
            </w:r>
          </w:p>
          <w:p w:rsidR="003F3775" w:rsidRDefault="003F3775" w:rsidP="00E67CE9">
            <w:r>
              <w:t>Continue literature review</w:t>
            </w:r>
          </w:p>
        </w:tc>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r>
              <w:t>Introduction</w:t>
            </w:r>
          </w:p>
          <w:p w:rsidR="003F3775" w:rsidRDefault="003F3775" w:rsidP="00E67CE9">
            <w:r>
              <w:t xml:space="preserve">Sterilize Col, </w:t>
            </w:r>
            <w:proofErr w:type="spellStart"/>
            <w:r>
              <w:t>Ler</w:t>
            </w:r>
            <w:proofErr w:type="spellEnd"/>
            <w:r>
              <w:t>, mutant, and F</w:t>
            </w:r>
            <w:r>
              <w:rPr>
                <w:vertAlign w:val="subscript"/>
              </w:rPr>
              <w:t>3</w:t>
            </w:r>
            <w:r>
              <w:t xml:space="preserve"> seeds; spread on plates</w:t>
            </w:r>
          </w:p>
        </w:tc>
      </w:tr>
      <w:tr w:rsidR="003F3775" w:rsidTr="00E67CE9">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pPr>
              <w:jc w:val="center"/>
            </w:pPr>
            <w:r>
              <w:t>Week 3</w:t>
            </w:r>
          </w:p>
          <w:p w:rsidR="003F3775" w:rsidRDefault="003F3775" w:rsidP="00E67CE9">
            <w:pPr>
              <w:jc w:val="center"/>
            </w:pPr>
          </w:p>
        </w:tc>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r>
              <w:t>Analyze inheritance using F</w:t>
            </w:r>
            <w:r>
              <w:rPr>
                <w:vertAlign w:val="subscript"/>
              </w:rPr>
              <w:t>2</w:t>
            </w:r>
            <w:r>
              <w:t xml:space="preserve"> seeds</w:t>
            </w:r>
          </w:p>
          <w:p w:rsidR="003F3775" w:rsidRDefault="003F3775" w:rsidP="00E67CE9">
            <w:r>
              <w:t>Plant F</w:t>
            </w:r>
            <w:r>
              <w:rPr>
                <w:vertAlign w:val="subscript"/>
              </w:rPr>
              <w:t>2</w:t>
            </w:r>
            <w:r>
              <w:t xml:space="preserve"> seedlings</w:t>
            </w:r>
          </w:p>
          <w:p w:rsidR="003F3775" w:rsidRDefault="003F3775" w:rsidP="00E67CE9">
            <w:r>
              <w:t>Continue literature review</w:t>
            </w:r>
          </w:p>
          <w:p w:rsidR="003F3775" w:rsidRDefault="003F3775" w:rsidP="00E67CE9">
            <w:r>
              <w:t>Plan project: discuss with instructor</w:t>
            </w:r>
          </w:p>
        </w:tc>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r>
              <w:t>[One day before lab: Put plates into growth chamber]</w:t>
            </w:r>
          </w:p>
          <w:p w:rsidR="003F3775" w:rsidRDefault="003F3775" w:rsidP="00E67CE9">
            <w:r>
              <w:t xml:space="preserve">Prepare Col and </w:t>
            </w:r>
            <w:proofErr w:type="spellStart"/>
            <w:r>
              <w:t>Ler</w:t>
            </w:r>
            <w:proofErr w:type="spellEnd"/>
            <w:r>
              <w:t xml:space="preserve"> DNA (from genetics project seedlings)</w:t>
            </w:r>
          </w:p>
        </w:tc>
      </w:tr>
      <w:tr w:rsidR="003F3775" w:rsidTr="00E67CE9">
        <w:trPr>
          <w:trHeight w:val="651"/>
        </w:trPr>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pPr>
              <w:jc w:val="center"/>
            </w:pPr>
            <w:r>
              <w:t>Week 4</w:t>
            </w:r>
          </w:p>
        </w:tc>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r>
              <w:t>Revise project and prepare presentation</w:t>
            </w:r>
          </w:p>
        </w:tc>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r>
              <w:t>Analyze F</w:t>
            </w:r>
            <w:r>
              <w:rPr>
                <w:vertAlign w:val="subscript"/>
              </w:rPr>
              <w:t>3</w:t>
            </w:r>
            <w:r>
              <w:t xml:space="preserve"> seedlings</w:t>
            </w:r>
          </w:p>
          <w:p w:rsidR="003F3775" w:rsidRDefault="003F3775" w:rsidP="00E67CE9">
            <w:r>
              <w:t>Prepare F</w:t>
            </w:r>
            <w:r>
              <w:rPr>
                <w:vertAlign w:val="subscript"/>
              </w:rPr>
              <w:t>3</w:t>
            </w:r>
            <w:r>
              <w:t xml:space="preserve"> DNA </w:t>
            </w:r>
          </w:p>
        </w:tc>
      </w:tr>
      <w:tr w:rsidR="003F3775" w:rsidTr="00E67CE9">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pPr>
              <w:jc w:val="center"/>
            </w:pPr>
            <w:r>
              <w:t>Week 5</w:t>
            </w:r>
          </w:p>
        </w:tc>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r>
              <w:t>Present project to class</w:t>
            </w:r>
          </w:p>
          <w:p w:rsidR="003F3775" w:rsidRDefault="003F3775" w:rsidP="00E67CE9">
            <w:r>
              <w:t>Begin experiments</w:t>
            </w:r>
          </w:p>
        </w:tc>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r>
              <w:t>Set up 1st (control) PCR</w:t>
            </w:r>
          </w:p>
          <w:p w:rsidR="003F3775" w:rsidRDefault="003F3775" w:rsidP="00E67CE9"/>
        </w:tc>
      </w:tr>
      <w:tr w:rsidR="003F3775" w:rsidTr="00E67CE9">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pPr>
              <w:jc w:val="center"/>
            </w:pPr>
            <w:r>
              <w:t>Week 6</w:t>
            </w:r>
          </w:p>
          <w:p w:rsidR="003F3775" w:rsidRDefault="003F3775" w:rsidP="00E67CE9">
            <w:pPr>
              <w:jc w:val="center"/>
            </w:pPr>
          </w:p>
        </w:tc>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r>
              <w:t>Present project to class</w:t>
            </w:r>
          </w:p>
          <w:p w:rsidR="003F3775" w:rsidRDefault="003F3775" w:rsidP="00E67CE9">
            <w:r>
              <w:t>Begin experiments</w:t>
            </w:r>
          </w:p>
        </w:tc>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r>
              <w:t>Gel electrophoresis of 1st PCR</w:t>
            </w:r>
          </w:p>
          <w:p w:rsidR="003F3775" w:rsidRDefault="003F3775" w:rsidP="00E67CE9">
            <w:r>
              <w:t>Set up 2nd PCR (using F</w:t>
            </w:r>
            <w:r>
              <w:rPr>
                <w:vertAlign w:val="subscript"/>
              </w:rPr>
              <w:t>3</w:t>
            </w:r>
            <w:r>
              <w:t xml:space="preserve"> &amp; control DNA)</w:t>
            </w:r>
          </w:p>
        </w:tc>
      </w:tr>
      <w:tr w:rsidR="003F3775" w:rsidTr="00E67CE9">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pPr>
              <w:jc w:val="center"/>
            </w:pPr>
            <w:r>
              <w:t>Week 7</w:t>
            </w:r>
          </w:p>
        </w:tc>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r>
              <w:t>Experiments</w:t>
            </w:r>
          </w:p>
        </w:tc>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r>
              <w:t>Mapping, continued: PCR and electrophoresis</w:t>
            </w:r>
          </w:p>
        </w:tc>
      </w:tr>
      <w:tr w:rsidR="003F3775" w:rsidTr="00E67CE9">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pPr>
              <w:jc w:val="center"/>
            </w:pPr>
            <w:r>
              <w:t>Week 8</w:t>
            </w:r>
          </w:p>
        </w:tc>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r>
              <w:t>Experiments</w:t>
            </w:r>
          </w:p>
        </w:tc>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r>
              <w:t>Mapping, continued: PCR and electrophoresis</w:t>
            </w:r>
          </w:p>
        </w:tc>
      </w:tr>
      <w:tr w:rsidR="003F3775" w:rsidTr="00E67CE9">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pPr>
              <w:jc w:val="center"/>
            </w:pPr>
            <w:r>
              <w:t>Week 9</w:t>
            </w:r>
          </w:p>
          <w:p w:rsidR="003F3775" w:rsidRDefault="003F3775" w:rsidP="00E67CE9">
            <w:pPr>
              <w:jc w:val="center"/>
            </w:pPr>
          </w:p>
        </w:tc>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r>
              <w:t>Experiments</w:t>
            </w:r>
          </w:p>
          <w:p w:rsidR="003F3775" w:rsidRDefault="003F3775" w:rsidP="00E67CE9">
            <w:r>
              <w:t>Discuss progress with instructor</w:t>
            </w:r>
          </w:p>
        </w:tc>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r>
              <w:t>1</w:t>
            </w:r>
            <w:r>
              <w:rPr>
                <w:vertAlign w:val="superscript"/>
              </w:rPr>
              <w:t>st</w:t>
            </w:r>
            <w:r>
              <w:t xml:space="preserve"> lab report due on mapping project</w:t>
            </w:r>
          </w:p>
          <w:p w:rsidR="003F3775" w:rsidRDefault="003F3775" w:rsidP="00E67CE9">
            <w:r>
              <w:t>Choose additional markers if feasible</w:t>
            </w:r>
          </w:p>
        </w:tc>
      </w:tr>
      <w:tr w:rsidR="003F3775" w:rsidTr="00E67CE9">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pPr>
              <w:jc w:val="center"/>
            </w:pPr>
            <w:r>
              <w:t>Week 10</w:t>
            </w:r>
          </w:p>
        </w:tc>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r>
              <w:t>Experiments</w:t>
            </w:r>
          </w:p>
        </w:tc>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r>
              <w:t>Continue mapping</w:t>
            </w:r>
          </w:p>
        </w:tc>
      </w:tr>
      <w:tr w:rsidR="003F3775" w:rsidTr="00E67CE9">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pPr>
              <w:jc w:val="center"/>
            </w:pPr>
            <w:r>
              <w:t>Week 11</w:t>
            </w:r>
          </w:p>
          <w:p w:rsidR="003F3775" w:rsidRDefault="003F3775" w:rsidP="00E67CE9">
            <w:pPr>
              <w:jc w:val="center"/>
            </w:pPr>
          </w:p>
        </w:tc>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r>
              <w:t>Experiments</w:t>
            </w:r>
          </w:p>
          <w:p w:rsidR="003F3775" w:rsidRDefault="003F3775" w:rsidP="00E67CE9">
            <w:r>
              <w:t>Analysis of results</w:t>
            </w:r>
          </w:p>
          <w:p w:rsidR="003F3775" w:rsidRDefault="003F3775" w:rsidP="00E67CE9">
            <w:r>
              <w:t>Prepare poster</w:t>
            </w:r>
          </w:p>
        </w:tc>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r>
              <w:t>Continue mapping</w:t>
            </w:r>
          </w:p>
        </w:tc>
      </w:tr>
      <w:tr w:rsidR="003F3775" w:rsidTr="00E67CE9">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pPr>
              <w:jc w:val="center"/>
            </w:pPr>
            <w:r>
              <w:t>Week 12</w:t>
            </w:r>
          </w:p>
        </w:tc>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r>
              <w:t>Analysis of results</w:t>
            </w:r>
          </w:p>
          <w:p w:rsidR="003F3775" w:rsidRDefault="003F3775" w:rsidP="00E67CE9">
            <w:r>
              <w:t>Prepare poster</w:t>
            </w:r>
          </w:p>
        </w:tc>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r>
              <w:t>Continue mapping if necessary</w:t>
            </w:r>
          </w:p>
          <w:p w:rsidR="003F3775" w:rsidRDefault="003F3775" w:rsidP="00E67CE9">
            <w:r>
              <w:t>Analysis of results</w:t>
            </w:r>
          </w:p>
        </w:tc>
      </w:tr>
      <w:tr w:rsidR="003F3775" w:rsidTr="00E67CE9">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pPr>
              <w:jc w:val="center"/>
            </w:pPr>
            <w:r>
              <w:t>Week 13</w:t>
            </w:r>
          </w:p>
        </w:tc>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tc>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r>
              <w:t>Analysis of results</w:t>
            </w:r>
          </w:p>
        </w:tc>
      </w:tr>
      <w:tr w:rsidR="003F3775" w:rsidTr="00E67CE9">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pPr>
              <w:jc w:val="center"/>
            </w:pPr>
            <w:r>
              <w:t>Week 14</w:t>
            </w:r>
          </w:p>
        </w:tc>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r>
              <w:t>Presentation of results (poster session)</w:t>
            </w:r>
          </w:p>
        </w:tc>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tc>
      </w:tr>
      <w:tr w:rsidR="003F3775" w:rsidTr="00E67CE9">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pPr>
              <w:jc w:val="center"/>
            </w:pPr>
            <w:r>
              <w:t>Week 15</w:t>
            </w:r>
          </w:p>
        </w:tc>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tc>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r>
              <w:t>Final lab reports due</w:t>
            </w:r>
          </w:p>
          <w:p w:rsidR="003F3775" w:rsidRDefault="003F3775" w:rsidP="00E67CE9">
            <w:r>
              <w:t>Lab notebooks due</w:t>
            </w:r>
          </w:p>
        </w:tc>
      </w:tr>
    </w:tbl>
    <w:p w:rsidR="003F3775" w:rsidRDefault="003F3775" w:rsidP="003F3775">
      <w:r>
        <w:br w:type="page"/>
      </w:r>
    </w:p>
    <w:p w:rsidR="003F3775" w:rsidRPr="002E71B3" w:rsidRDefault="003F3775" w:rsidP="003F3775">
      <w:pPr>
        <w:rPr>
          <w:b/>
        </w:rPr>
      </w:pPr>
      <w:r w:rsidRPr="002E71B3">
        <w:rPr>
          <w:b/>
        </w:rPr>
        <w:lastRenderedPageBreak/>
        <w:t xml:space="preserve">2. Adapting the </w:t>
      </w:r>
      <w:r>
        <w:rPr>
          <w:b/>
        </w:rPr>
        <w:t xml:space="preserve">given </w:t>
      </w:r>
      <w:r w:rsidRPr="002E71B3">
        <w:rPr>
          <w:b/>
        </w:rPr>
        <w:t>lab to a once-a-week schedule</w:t>
      </w:r>
    </w:p>
    <w:p w:rsidR="003F3775" w:rsidRDefault="003F3775" w:rsidP="003F3775">
      <w:pPr>
        <w:rPr>
          <w:u w:val="single"/>
        </w:rPr>
      </w:pPr>
    </w:p>
    <w:p w:rsidR="003F3775" w:rsidRDefault="003F3775" w:rsidP="003F3775">
      <w:r>
        <w:t xml:space="preserve">The suggested schedule below essentially follows the schedule of the second example above. Because it would be impossible to fit in all four of the originally-planned experiments into a once-a-week schedule, we suggest that the instructor should choose either to carry out the analysis of inheritance (experiment 1) or of an aspect of the phenotype (experiment 2). An alternative schedule that more closely follows the original schedule is to delay the start of the molecular genetics project until the independent project is finished or almost finished, to enable students to concentrate on their independent project. </w:t>
      </w:r>
    </w:p>
    <w:p w:rsidR="003F3775" w:rsidRPr="002E71B3" w:rsidRDefault="003F3775" w:rsidP="003F3775"/>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00" w:firstRow="0" w:lastRow="0" w:firstColumn="0" w:lastColumn="0" w:noHBand="0" w:noVBand="0"/>
      </w:tblPr>
      <w:tblGrid>
        <w:gridCol w:w="898"/>
        <w:gridCol w:w="4580"/>
        <w:gridCol w:w="3378"/>
      </w:tblGrid>
      <w:tr w:rsidR="003F3775" w:rsidTr="00E67CE9">
        <w:tc>
          <w:tcPr>
            <w:tcW w:w="0" w:type="auto"/>
            <w:tcBorders>
              <w:top w:val="single" w:sz="6" w:space="0" w:color="808080"/>
              <w:left w:val="single" w:sz="6" w:space="0" w:color="808080"/>
              <w:bottom w:val="single" w:sz="6" w:space="0" w:color="808080"/>
              <w:right w:val="single" w:sz="6" w:space="0" w:color="808080"/>
            </w:tcBorders>
          </w:tcPr>
          <w:p w:rsidR="003F3775" w:rsidRPr="00DE08BE" w:rsidRDefault="003F3775" w:rsidP="00E67CE9">
            <w:pPr>
              <w:jc w:val="center"/>
              <w:rPr>
                <w:b/>
              </w:rPr>
            </w:pPr>
            <w:r w:rsidRPr="00DE08BE">
              <w:rPr>
                <w:b/>
              </w:rPr>
              <w:t>Dates</w:t>
            </w:r>
          </w:p>
        </w:tc>
        <w:tc>
          <w:tcPr>
            <w:tcW w:w="0" w:type="auto"/>
            <w:tcBorders>
              <w:top w:val="single" w:sz="6" w:space="0" w:color="808080"/>
              <w:left w:val="single" w:sz="6" w:space="0" w:color="808080"/>
              <w:bottom w:val="single" w:sz="6" w:space="0" w:color="808080"/>
              <w:right w:val="single" w:sz="6" w:space="0" w:color="808080"/>
            </w:tcBorders>
          </w:tcPr>
          <w:p w:rsidR="003F3775" w:rsidRPr="00DE08BE" w:rsidRDefault="003F3775" w:rsidP="00E67CE9">
            <w:pPr>
              <w:rPr>
                <w:b/>
              </w:rPr>
            </w:pPr>
            <w:r w:rsidRPr="00DE08BE">
              <w:rPr>
                <w:b/>
              </w:rPr>
              <w:t>Classical genetics project</w:t>
            </w:r>
            <w:r>
              <w:rPr>
                <w:b/>
              </w:rPr>
              <w:t xml:space="preserve"> (</w:t>
            </w:r>
            <w:proofErr w:type="spellStart"/>
            <w:r>
              <w:rPr>
                <w:b/>
              </w:rPr>
              <w:t>Expt</w:t>
            </w:r>
            <w:proofErr w:type="spellEnd"/>
            <w:r>
              <w:rPr>
                <w:b/>
              </w:rPr>
              <w:t xml:space="preserve"> 1 or 2, and </w:t>
            </w:r>
            <w:proofErr w:type="spellStart"/>
            <w:r>
              <w:rPr>
                <w:b/>
              </w:rPr>
              <w:t>Expt</w:t>
            </w:r>
            <w:proofErr w:type="spellEnd"/>
            <w:r>
              <w:rPr>
                <w:b/>
              </w:rPr>
              <w:t xml:space="preserve"> 3)</w:t>
            </w:r>
          </w:p>
        </w:tc>
        <w:tc>
          <w:tcPr>
            <w:tcW w:w="0" w:type="auto"/>
            <w:tcBorders>
              <w:top w:val="single" w:sz="6" w:space="0" w:color="808080"/>
              <w:left w:val="single" w:sz="6" w:space="0" w:color="808080"/>
              <w:bottom w:val="single" w:sz="6" w:space="0" w:color="808080"/>
              <w:right w:val="single" w:sz="6" w:space="0" w:color="808080"/>
            </w:tcBorders>
          </w:tcPr>
          <w:p w:rsidR="003F3775" w:rsidRPr="00DE08BE" w:rsidRDefault="003F3775" w:rsidP="00E67CE9">
            <w:pPr>
              <w:rPr>
                <w:b/>
              </w:rPr>
            </w:pPr>
            <w:r w:rsidRPr="00DE08BE">
              <w:rPr>
                <w:b/>
              </w:rPr>
              <w:t>Molecular genetics project</w:t>
            </w:r>
            <w:r>
              <w:rPr>
                <w:b/>
              </w:rPr>
              <w:t xml:space="preserve"> (</w:t>
            </w:r>
            <w:proofErr w:type="spellStart"/>
            <w:r>
              <w:rPr>
                <w:b/>
              </w:rPr>
              <w:t>Expt</w:t>
            </w:r>
            <w:proofErr w:type="spellEnd"/>
            <w:r>
              <w:rPr>
                <w:b/>
              </w:rPr>
              <w:t xml:space="preserve"> 4)</w:t>
            </w:r>
          </w:p>
        </w:tc>
      </w:tr>
      <w:tr w:rsidR="003F3775" w:rsidTr="00E67CE9">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pPr>
              <w:jc w:val="center"/>
            </w:pPr>
            <w:r>
              <w:t>Week 1</w:t>
            </w:r>
          </w:p>
          <w:p w:rsidR="003F3775" w:rsidRDefault="003F3775" w:rsidP="00E67CE9">
            <w:pPr>
              <w:jc w:val="center"/>
            </w:pPr>
          </w:p>
        </w:tc>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r>
              <w:t>Introduction</w:t>
            </w:r>
          </w:p>
          <w:p w:rsidR="003F3775" w:rsidRDefault="003F3775" w:rsidP="00E67CE9">
            <w:r>
              <w:t xml:space="preserve">Review of </w:t>
            </w:r>
            <w:proofErr w:type="spellStart"/>
            <w:r>
              <w:t>micropipettor</w:t>
            </w:r>
            <w:proofErr w:type="spellEnd"/>
            <w:r>
              <w:t xml:space="preserve"> use</w:t>
            </w:r>
          </w:p>
          <w:p w:rsidR="003F3775" w:rsidRDefault="003F3775" w:rsidP="00E67CE9">
            <w:r>
              <w:t>Sterilize control and experimental seeds for analysis of inheritance or phenotype; spread on plates</w:t>
            </w:r>
          </w:p>
          <w:p w:rsidR="003F3775" w:rsidRDefault="003F3775" w:rsidP="00E67CE9">
            <w:r>
              <w:t>Begin literature review</w:t>
            </w:r>
          </w:p>
        </w:tc>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tc>
      </w:tr>
      <w:tr w:rsidR="003F3775" w:rsidTr="00E67CE9">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pPr>
              <w:jc w:val="center"/>
            </w:pPr>
            <w:r>
              <w:t>Week 2</w:t>
            </w:r>
          </w:p>
          <w:p w:rsidR="003F3775" w:rsidRDefault="003F3775" w:rsidP="00E67CE9">
            <w:pPr>
              <w:jc w:val="center"/>
            </w:pPr>
          </w:p>
        </w:tc>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r>
              <w:t>[One day before lab: Put plates into growth chamber]</w:t>
            </w:r>
          </w:p>
          <w:p w:rsidR="003F3775" w:rsidRDefault="003F3775" w:rsidP="00E67CE9">
            <w:r>
              <w:t>Continue literature review</w:t>
            </w:r>
          </w:p>
        </w:tc>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r>
              <w:t>Introduction</w:t>
            </w:r>
          </w:p>
          <w:p w:rsidR="003F3775" w:rsidRDefault="003F3775" w:rsidP="00E67CE9">
            <w:r>
              <w:t xml:space="preserve">Sterilize Col, </w:t>
            </w:r>
            <w:proofErr w:type="spellStart"/>
            <w:r>
              <w:t>Ler</w:t>
            </w:r>
            <w:proofErr w:type="spellEnd"/>
            <w:r>
              <w:t>, mutant, and F</w:t>
            </w:r>
            <w:r w:rsidRPr="006E2E80">
              <w:rPr>
                <w:vertAlign w:val="subscript"/>
              </w:rPr>
              <w:t>2</w:t>
            </w:r>
            <w:r>
              <w:t xml:space="preserve"> or F</w:t>
            </w:r>
            <w:r>
              <w:rPr>
                <w:vertAlign w:val="subscript"/>
              </w:rPr>
              <w:t>3</w:t>
            </w:r>
            <w:r>
              <w:t xml:space="preserve"> seeds; spread on plates</w:t>
            </w:r>
          </w:p>
        </w:tc>
      </w:tr>
      <w:tr w:rsidR="003F3775" w:rsidTr="00E67CE9">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pPr>
              <w:jc w:val="center"/>
            </w:pPr>
            <w:r>
              <w:t>Week 3</w:t>
            </w:r>
          </w:p>
          <w:p w:rsidR="003F3775" w:rsidRDefault="003F3775" w:rsidP="00E67CE9">
            <w:pPr>
              <w:jc w:val="center"/>
            </w:pPr>
          </w:p>
        </w:tc>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r>
              <w:t>Analyze inheritance using F</w:t>
            </w:r>
            <w:r>
              <w:rPr>
                <w:vertAlign w:val="subscript"/>
              </w:rPr>
              <w:t>2</w:t>
            </w:r>
            <w:r>
              <w:t xml:space="preserve"> seeds or analyze phenotype</w:t>
            </w:r>
          </w:p>
          <w:p w:rsidR="003F3775" w:rsidRDefault="003F3775" w:rsidP="00E67CE9">
            <w:r>
              <w:t>Continue literature review</w:t>
            </w:r>
          </w:p>
          <w:p w:rsidR="003F3775" w:rsidRDefault="003F3775" w:rsidP="00E67CE9">
            <w:r>
              <w:t>Plan project: discuss with instructor</w:t>
            </w:r>
          </w:p>
        </w:tc>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r>
              <w:t>[One day before lab: Put plates into growth chamber]</w:t>
            </w:r>
          </w:p>
          <w:p w:rsidR="003F3775" w:rsidRDefault="003F3775" w:rsidP="00E67CE9">
            <w:r>
              <w:t xml:space="preserve">Prepare Col and </w:t>
            </w:r>
            <w:proofErr w:type="spellStart"/>
            <w:r>
              <w:t>Ler</w:t>
            </w:r>
            <w:proofErr w:type="spellEnd"/>
            <w:r>
              <w:t xml:space="preserve"> DNA (from genetics project seedlings)</w:t>
            </w:r>
          </w:p>
        </w:tc>
      </w:tr>
      <w:tr w:rsidR="003F3775" w:rsidTr="00E67CE9">
        <w:trPr>
          <w:trHeight w:val="651"/>
        </w:trPr>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pPr>
              <w:jc w:val="center"/>
            </w:pPr>
            <w:r>
              <w:t>Week 4</w:t>
            </w:r>
          </w:p>
        </w:tc>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r>
              <w:t>Revise project and prepare presentation</w:t>
            </w:r>
          </w:p>
        </w:tc>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r>
              <w:t>Analyze F</w:t>
            </w:r>
            <w:r w:rsidRPr="006E2E80">
              <w:rPr>
                <w:vertAlign w:val="subscript"/>
              </w:rPr>
              <w:t>2</w:t>
            </w:r>
            <w:r>
              <w:t xml:space="preserve"> or F</w:t>
            </w:r>
            <w:r>
              <w:rPr>
                <w:vertAlign w:val="subscript"/>
              </w:rPr>
              <w:t>3</w:t>
            </w:r>
            <w:r>
              <w:t xml:space="preserve"> seedlings</w:t>
            </w:r>
          </w:p>
          <w:p w:rsidR="003F3775" w:rsidRDefault="003F3775" w:rsidP="00E67CE9">
            <w:r>
              <w:t>Prepare F</w:t>
            </w:r>
            <w:r w:rsidRPr="006E2E80">
              <w:rPr>
                <w:vertAlign w:val="subscript"/>
              </w:rPr>
              <w:t>2</w:t>
            </w:r>
            <w:r>
              <w:t xml:space="preserve"> or F</w:t>
            </w:r>
            <w:r>
              <w:rPr>
                <w:vertAlign w:val="subscript"/>
              </w:rPr>
              <w:t>3</w:t>
            </w:r>
            <w:r>
              <w:t xml:space="preserve"> DNA </w:t>
            </w:r>
          </w:p>
        </w:tc>
      </w:tr>
      <w:tr w:rsidR="003F3775" w:rsidTr="00E67CE9">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pPr>
              <w:jc w:val="center"/>
            </w:pPr>
            <w:r>
              <w:t>Week 5</w:t>
            </w:r>
          </w:p>
        </w:tc>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r>
              <w:t>Present project to class</w:t>
            </w:r>
          </w:p>
          <w:p w:rsidR="003F3775" w:rsidRDefault="003F3775" w:rsidP="00E67CE9">
            <w:r>
              <w:t>Begin experiments</w:t>
            </w:r>
          </w:p>
        </w:tc>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r>
              <w:t>Set up 1st (control) PCR</w:t>
            </w:r>
          </w:p>
          <w:p w:rsidR="003F3775" w:rsidRDefault="003F3775" w:rsidP="00E67CE9"/>
        </w:tc>
      </w:tr>
      <w:tr w:rsidR="003F3775" w:rsidTr="00E67CE9">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pPr>
              <w:jc w:val="center"/>
            </w:pPr>
            <w:r>
              <w:t>Week 6</w:t>
            </w:r>
          </w:p>
          <w:p w:rsidR="003F3775" w:rsidRDefault="003F3775" w:rsidP="00E67CE9">
            <w:pPr>
              <w:jc w:val="center"/>
            </w:pPr>
          </w:p>
        </w:tc>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r>
              <w:t>Present project to class</w:t>
            </w:r>
          </w:p>
          <w:p w:rsidR="003F3775" w:rsidRDefault="003F3775" w:rsidP="00E67CE9">
            <w:r>
              <w:t>Begin experiments</w:t>
            </w:r>
          </w:p>
        </w:tc>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r>
              <w:t>Gel electrophoresis of 1st PCR</w:t>
            </w:r>
          </w:p>
          <w:p w:rsidR="003F3775" w:rsidRDefault="003F3775" w:rsidP="00E67CE9">
            <w:r>
              <w:t>Set up 2nd PCR (using F</w:t>
            </w:r>
            <w:r>
              <w:rPr>
                <w:vertAlign w:val="subscript"/>
              </w:rPr>
              <w:t>3</w:t>
            </w:r>
            <w:r>
              <w:t xml:space="preserve"> &amp; control DNA)</w:t>
            </w:r>
          </w:p>
        </w:tc>
      </w:tr>
      <w:tr w:rsidR="003F3775" w:rsidTr="00E67CE9">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pPr>
              <w:jc w:val="center"/>
            </w:pPr>
            <w:r>
              <w:t>Week 7</w:t>
            </w:r>
          </w:p>
        </w:tc>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r>
              <w:t>Experiments</w:t>
            </w:r>
          </w:p>
        </w:tc>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r>
              <w:t>Mapping, continued: PCR and electrophoresis</w:t>
            </w:r>
          </w:p>
        </w:tc>
      </w:tr>
      <w:tr w:rsidR="003F3775" w:rsidTr="00E67CE9">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pPr>
              <w:jc w:val="center"/>
            </w:pPr>
            <w:r>
              <w:t>Week 8</w:t>
            </w:r>
          </w:p>
        </w:tc>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r>
              <w:t>Experiments</w:t>
            </w:r>
          </w:p>
        </w:tc>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r>
              <w:t>Mapping, continued: PCR and electrophoresis</w:t>
            </w:r>
          </w:p>
        </w:tc>
      </w:tr>
      <w:tr w:rsidR="003F3775" w:rsidTr="00E67CE9">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pPr>
              <w:jc w:val="center"/>
            </w:pPr>
            <w:r>
              <w:t>Week 9</w:t>
            </w:r>
          </w:p>
          <w:p w:rsidR="003F3775" w:rsidRDefault="003F3775" w:rsidP="00E67CE9">
            <w:pPr>
              <w:jc w:val="center"/>
            </w:pPr>
          </w:p>
        </w:tc>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r>
              <w:t>Experiments</w:t>
            </w:r>
          </w:p>
          <w:p w:rsidR="003F3775" w:rsidRDefault="003F3775" w:rsidP="00E67CE9">
            <w:r>
              <w:t>Discuss progress with instructor</w:t>
            </w:r>
          </w:p>
        </w:tc>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r>
              <w:t>1</w:t>
            </w:r>
            <w:r>
              <w:rPr>
                <w:vertAlign w:val="superscript"/>
              </w:rPr>
              <w:t>st</w:t>
            </w:r>
            <w:r>
              <w:t xml:space="preserve"> lab report due on mapping project</w:t>
            </w:r>
          </w:p>
          <w:p w:rsidR="003F3775" w:rsidRDefault="003F3775" w:rsidP="00E67CE9">
            <w:r>
              <w:t>Choose additional markers if feasible</w:t>
            </w:r>
          </w:p>
        </w:tc>
      </w:tr>
      <w:tr w:rsidR="003F3775" w:rsidTr="00E67CE9">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pPr>
              <w:jc w:val="center"/>
            </w:pPr>
            <w:r>
              <w:t>Week 10</w:t>
            </w:r>
          </w:p>
        </w:tc>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r>
              <w:t>Experiments</w:t>
            </w:r>
          </w:p>
        </w:tc>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r>
              <w:t>Continue mapping</w:t>
            </w:r>
          </w:p>
        </w:tc>
      </w:tr>
      <w:tr w:rsidR="003F3775" w:rsidTr="00E67CE9">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pPr>
              <w:jc w:val="center"/>
            </w:pPr>
            <w:r>
              <w:t>Week 11</w:t>
            </w:r>
          </w:p>
          <w:p w:rsidR="003F3775" w:rsidRDefault="003F3775" w:rsidP="00E67CE9">
            <w:pPr>
              <w:jc w:val="center"/>
            </w:pPr>
          </w:p>
        </w:tc>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r>
              <w:t>Experiments</w:t>
            </w:r>
          </w:p>
          <w:p w:rsidR="003F3775" w:rsidRDefault="003F3775" w:rsidP="00E67CE9">
            <w:r>
              <w:t>Analysis of results</w:t>
            </w:r>
          </w:p>
          <w:p w:rsidR="003F3775" w:rsidRDefault="003F3775" w:rsidP="00E67CE9">
            <w:r>
              <w:t>Prepare poster</w:t>
            </w:r>
          </w:p>
        </w:tc>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r>
              <w:t>Continue mapping</w:t>
            </w:r>
          </w:p>
        </w:tc>
      </w:tr>
      <w:tr w:rsidR="003F3775" w:rsidTr="00E67CE9">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pPr>
              <w:jc w:val="center"/>
            </w:pPr>
            <w:r>
              <w:lastRenderedPageBreak/>
              <w:t>Week 12</w:t>
            </w:r>
          </w:p>
        </w:tc>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r>
              <w:t>Analysis of results</w:t>
            </w:r>
          </w:p>
          <w:p w:rsidR="003F3775" w:rsidRDefault="003F3775" w:rsidP="00E67CE9">
            <w:r>
              <w:t>Prepare poster</w:t>
            </w:r>
          </w:p>
        </w:tc>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r>
              <w:t>Continue mapping if necessary</w:t>
            </w:r>
          </w:p>
          <w:p w:rsidR="003F3775" w:rsidRDefault="003F3775" w:rsidP="00E67CE9">
            <w:r>
              <w:t>Analysis of results</w:t>
            </w:r>
          </w:p>
        </w:tc>
      </w:tr>
      <w:tr w:rsidR="003F3775" w:rsidTr="00E67CE9">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pPr>
              <w:jc w:val="center"/>
            </w:pPr>
            <w:r>
              <w:t>Week 13</w:t>
            </w:r>
          </w:p>
        </w:tc>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tc>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r>
              <w:t>Analysis of results</w:t>
            </w:r>
          </w:p>
        </w:tc>
      </w:tr>
      <w:tr w:rsidR="003F3775" w:rsidTr="00E67CE9">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pPr>
              <w:jc w:val="center"/>
            </w:pPr>
            <w:r>
              <w:t>Week 14</w:t>
            </w:r>
          </w:p>
        </w:tc>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r>
              <w:t>Presentation of results (poster session)</w:t>
            </w:r>
          </w:p>
        </w:tc>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tc>
      </w:tr>
      <w:tr w:rsidR="003F3775" w:rsidTr="00E67CE9">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pPr>
              <w:jc w:val="center"/>
            </w:pPr>
            <w:r>
              <w:t>Week 15</w:t>
            </w:r>
          </w:p>
        </w:tc>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tc>
        <w:tc>
          <w:tcPr>
            <w:tcW w:w="0" w:type="auto"/>
            <w:tcBorders>
              <w:top w:val="single" w:sz="6" w:space="0" w:color="808080"/>
              <w:left w:val="single" w:sz="6" w:space="0" w:color="808080"/>
              <w:bottom w:val="single" w:sz="6" w:space="0" w:color="808080"/>
              <w:right w:val="single" w:sz="6" w:space="0" w:color="808080"/>
            </w:tcBorders>
          </w:tcPr>
          <w:p w:rsidR="003F3775" w:rsidRDefault="003F3775" w:rsidP="00E67CE9">
            <w:r>
              <w:t>Final lab reports due</w:t>
            </w:r>
          </w:p>
          <w:p w:rsidR="003F3775" w:rsidRDefault="003F3775" w:rsidP="00E67CE9">
            <w:r>
              <w:t>Lab notebooks due</w:t>
            </w:r>
          </w:p>
        </w:tc>
      </w:tr>
    </w:tbl>
    <w:p w:rsidR="003F3775" w:rsidRDefault="003F3775" w:rsidP="003F3775"/>
    <w:p w:rsidR="003F3775" w:rsidRDefault="003F3775" w:rsidP="003F3775"/>
    <w:p w:rsidR="003F3775" w:rsidRDefault="003F3775" w:rsidP="003F3775">
      <w:pPr>
        <w:rPr>
          <w:b/>
          <w:color w:val="222222"/>
          <w:shd w:val="clear" w:color="auto" w:fill="FFFFFF"/>
        </w:rPr>
      </w:pPr>
      <w:r>
        <w:rPr>
          <w:b/>
          <w:color w:val="222222"/>
          <w:shd w:val="clear" w:color="auto" w:fill="FFFFFF"/>
        </w:rPr>
        <w:t>What if the Instructor Doesn’t Have a Genetics Research Program?</w:t>
      </w:r>
    </w:p>
    <w:p w:rsidR="00C62434" w:rsidRDefault="00C62434" w:rsidP="003F3775">
      <w:pPr>
        <w:rPr>
          <w:color w:val="222222"/>
          <w:shd w:val="clear" w:color="auto" w:fill="FFFFFF"/>
        </w:rPr>
      </w:pPr>
    </w:p>
    <w:p w:rsidR="003F3775" w:rsidRPr="001677C5" w:rsidRDefault="003F3775" w:rsidP="003F3775">
      <w:r>
        <w:rPr>
          <w:color w:val="222222"/>
          <w:shd w:val="clear" w:color="auto" w:fill="FFFFFF"/>
        </w:rPr>
        <w:t xml:space="preserve">For instructors who do not currently have a genetics research program, we present the following suggestions for a lab with a focus on auxin physiology and genetics that could be carried out using </w:t>
      </w:r>
      <w:r w:rsidRPr="00273E3A">
        <w:rPr>
          <w:color w:val="222222"/>
          <w:shd w:val="clear" w:color="auto" w:fill="FFFFFF"/>
        </w:rPr>
        <w:t>Arabidopsis</w:t>
      </w:r>
      <w:r>
        <w:rPr>
          <w:color w:val="222222"/>
          <w:shd w:val="clear" w:color="auto" w:fill="FFFFFF"/>
        </w:rPr>
        <w:t xml:space="preserve"> materials that are available from the Arabidopsis Biological Resource Center. </w:t>
      </w:r>
      <w:r>
        <w:t>Note that the stock center has quite reasonable charges (currently $10/vial) for academic use, but for most stocks provides only small amounts of seed (about 30 seeds per vial), so that for use in a class, the instructor would need to be able to grow Arabidopsis to bulk up seed stocks.</w:t>
      </w:r>
      <w:r w:rsidR="00C62434">
        <w:t xml:space="preserve"> A number of websites and several laboratory handbooks give information on basic cultivation, crossing, and methods of analysis of Arabidopsis. These resources are listed at this site: </w:t>
      </w:r>
      <w:r w:rsidR="00C62434" w:rsidRPr="00C62434">
        <w:t>https://www.arabidopsis.org/portals/education/aboutarabidopsis.jsp</w:t>
      </w:r>
    </w:p>
    <w:p w:rsidR="003F3775" w:rsidRDefault="003F3775" w:rsidP="003F3775">
      <w:pPr>
        <w:rPr>
          <w:color w:val="222222"/>
          <w:shd w:val="clear" w:color="auto" w:fill="FFFFFF"/>
        </w:rPr>
      </w:pPr>
    </w:p>
    <w:p w:rsidR="003F3775" w:rsidRDefault="003F3775" w:rsidP="003F3775">
      <w:pPr>
        <w:rPr>
          <w:color w:val="222222"/>
          <w:shd w:val="clear" w:color="auto" w:fill="FFFFFF"/>
        </w:rPr>
      </w:pPr>
      <w:r>
        <w:rPr>
          <w:color w:val="222222"/>
          <w:shd w:val="clear" w:color="auto" w:fill="FFFFFF"/>
        </w:rPr>
        <w:t xml:space="preserve">We suggest that students could examine the auxin physiology of two different well-characterized auxin-resistant mutants, </w:t>
      </w:r>
      <w:r w:rsidRPr="004563FE">
        <w:rPr>
          <w:i/>
          <w:color w:val="222222"/>
          <w:shd w:val="clear" w:color="auto" w:fill="FFFFFF"/>
        </w:rPr>
        <w:t>axr1</w:t>
      </w:r>
      <w:r>
        <w:rPr>
          <w:color w:val="222222"/>
          <w:shd w:val="clear" w:color="auto" w:fill="FFFFFF"/>
        </w:rPr>
        <w:t xml:space="preserve"> and </w:t>
      </w:r>
      <w:r w:rsidRPr="004563FE">
        <w:rPr>
          <w:i/>
          <w:color w:val="222222"/>
          <w:shd w:val="clear" w:color="auto" w:fill="FFFFFF"/>
        </w:rPr>
        <w:t>aux1</w:t>
      </w:r>
      <w:r>
        <w:rPr>
          <w:i/>
          <w:color w:val="222222"/>
          <w:shd w:val="clear" w:color="auto" w:fill="FFFFFF"/>
        </w:rPr>
        <w:t xml:space="preserve"> </w:t>
      </w:r>
      <w:r>
        <w:rPr>
          <w:color w:val="222222"/>
          <w:shd w:val="clear" w:color="auto" w:fill="FFFFFF"/>
        </w:rPr>
        <w:t xml:space="preserve">(stock numbers are given at the end of this section). The </w:t>
      </w:r>
      <w:r w:rsidRPr="004563FE">
        <w:rPr>
          <w:i/>
          <w:color w:val="222222"/>
          <w:shd w:val="clear" w:color="auto" w:fill="FFFFFF"/>
        </w:rPr>
        <w:t>AXR1</w:t>
      </w:r>
      <w:r>
        <w:rPr>
          <w:color w:val="222222"/>
          <w:shd w:val="clear" w:color="auto" w:fill="FFFFFF"/>
        </w:rPr>
        <w:t xml:space="preserve"> gene is important for auxin perception (</w:t>
      </w:r>
      <w:proofErr w:type="spellStart"/>
      <w:r>
        <w:rPr>
          <w:color w:val="222222"/>
          <w:shd w:val="clear" w:color="auto" w:fill="FFFFFF"/>
        </w:rPr>
        <w:t>Leyser</w:t>
      </w:r>
      <w:proofErr w:type="spellEnd"/>
      <w:r>
        <w:rPr>
          <w:color w:val="222222"/>
          <w:shd w:val="clear" w:color="auto" w:fill="FFFFFF"/>
        </w:rPr>
        <w:t xml:space="preserve"> et al., 1993, Nature 364,161), with the result that mutants in </w:t>
      </w:r>
      <w:r w:rsidRPr="004563FE">
        <w:rPr>
          <w:i/>
          <w:color w:val="222222"/>
          <w:shd w:val="clear" w:color="auto" w:fill="FFFFFF"/>
        </w:rPr>
        <w:t>AXR1</w:t>
      </w:r>
      <w:r>
        <w:rPr>
          <w:color w:val="222222"/>
          <w:shd w:val="clear" w:color="auto" w:fill="FFFFFF"/>
        </w:rPr>
        <w:t xml:space="preserve"> are resistant to all types of auxin. The </w:t>
      </w:r>
      <w:r w:rsidRPr="004563FE">
        <w:rPr>
          <w:i/>
          <w:color w:val="222222"/>
          <w:shd w:val="clear" w:color="auto" w:fill="FFFFFF"/>
        </w:rPr>
        <w:t>AUX1</w:t>
      </w:r>
      <w:r>
        <w:rPr>
          <w:color w:val="222222"/>
          <w:shd w:val="clear" w:color="auto" w:fill="FFFFFF"/>
        </w:rPr>
        <w:t xml:space="preserve"> protein, on the other hand, is involved in auxin import into cells (Bennett et al., 1996, Science 273, 948), so that mutants in </w:t>
      </w:r>
      <w:r w:rsidRPr="004563FE">
        <w:rPr>
          <w:i/>
          <w:color w:val="222222"/>
          <w:shd w:val="clear" w:color="auto" w:fill="FFFFFF"/>
        </w:rPr>
        <w:t>AUX1</w:t>
      </w:r>
      <w:r>
        <w:rPr>
          <w:color w:val="222222"/>
          <w:shd w:val="clear" w:color="auto" w:fill="FFFFFF"/>
        </w:rPr>
        <w:t xml:space="preserve"> are resistant only to those types of auxins that enter cells through active import and show no change in their response to auxins that enter cells primarily by diffusion (Yamamoto &amp; Yamamoto, 1998, Plant Cell Physiol. 39, 660; see lab manual, section on Experiment 2, for background and discussion). Students would carry out Experiment 2 using these mutants instead of the </w:t>
      </w:r>
      <w:r>
        <w:rPr>
          <w:i/>
          <w:color w:val="222222"/>
          <w:shd w:val="clear" w:color="auto" w:fill="FFFFFF"/>
        </w:rPr>
        <w:t>axr4</w:t>
      </w:r>
      <w:r>
        <w:rPr>
          <w:color w:val="222222"/>
          <w:shd w:val="clear" w:color="auto" w:fill="FFFFFF"/>
        </w:rPr>
        <w:t xml:space="preserve"> and enhancer lines used in the original plan. The expected result is that seen in Yamamoto and Yamamoto (1998): </w:t>
      </w:r>
      <w:r>
        <w:rPr>
          <w:i/>
          <w:color w:val="222222"/>
          <w:shd w:val="clear" w:color="auto" w:fill="FFFFFF"/>
        </w:rPr>
        <w:t>axr1</w:t>
      </w:r>
      <w:r>
        <w:rPr>
          <w:color w:val="222222"/>
          <w:shd w:val="clear" w:color="auto" w:fill="FFFFFF"/>
        </w:rPr>
        <w:t xml:space="preserve"> mutants will be resistant to IAA, 1-NAA, and 2</w:t>
      </w:r>
      <w:proofErr w:type="gramStart"/>
      <w:r>
        <w:rPr>
          <w:color w:val="222222"/>
          <w:shd w:val="clear" w:color="auto" w:fill="FFFFFF"/>
        </w:rPr>
        <w:t>,4</w:t>
      </w:r>
      <w:proofErr w:type="gramEnd"/>
      <w:r>
        <w:rPr>
          <w:color w:val="222222"/>
          <w:shd w:val="clear" w:color="auto" w:fill="FFFFFF"/>
        </w:rPr>
        <w:t xml:space="preserve">-D, whereas </w:t>
      </w:r>
      <w:r>
        <w:rPr>
          <w:i/>
          <w:color w:val="222222"/>
          <w:shd w:val="clear" w:color="auto" w:fill="FFFFFF"/>
        </w:rPr>
        <w:t>aux1</w:t>
      </w:r>
      <w:r>
        <w:rPr>
          <w:color w:val="222222"/>
          <w:shd w:val="clear" w:color="auto" w:fill="FFFFFF"/>
        </w:rPr>
        <w:t xml:space="preserve"> mutants will be resistant to IAA and 2,4-D but not to 1-NAA.</w:t>
      </w:r>
    </w:p>
    <w:p w:rsidR="003F3775" w:rsidRDefault="003F3775" w:rsidP="003F3775">
      <w:pPr>
        <w:rPr>
          <w:color w:val="222222"/>
          <w:shd w:val="clear" w:color="auto" w:fill="FFFFFF"/>
        </w:rPr>
      </w:pPr>
    </w:p>
    <w:p w:rsidR="003F3775" w:rsidRPr="00B31754" w:rsidRDefault="003F3775" w:rsidP="003F3775">
      <w:pPr>
        <w:rPr>
          <w:color w:val="222222"/>
          <w:shd w:val="clear" w:color="auto" w:fill="FFFFFF"/>
        </w:rPr>
      </w:pPr>
      <w:r>
        <w:rPr>
          <w:color w:val="222222"/>
          <w:shd w:val="clear" w:color="auto" w:fill="FFFFFF"/>
        </w:rPr>
        <w:t xml:space="preserve">Additional characterization experiments with great visual appeal could be carried out with </w:t>
      </w:r>
      <w:r>
        <w:rPr>
          <w:i/>
          <w:color w:val="222222"/>
          <w:shd w:val="clear" w:color="auto" w:fill="FFFFFF"/>
        </w:rPr>
        <w:t>aux1</w:t>
      </w:r>
      <w:r>
        <w:rPr>
          <w:color w:val="222222"/>
          <w:shd w:val="clear" w:color="auto" w:fill="FFFFFF"/>
        </w:rPr>
        <w:t xml:space="preserve"> and </w:t>
      </w:r>
      <w:r>
        <w:rPr>
          <w:i/>
          <w:color w:val="222222"/>
          <w:shd w:val="clear" w:color="auto" w:fill="FFFFFF"/>
        </w:rPr>
        <w:t>axr1</w:t>
      </w:r>
      <w:r>
        <w:rPr>
          <w:color w:val="222222"/>
          <w:shd w:val="clear" w:color="auto" w:fill="FFFFFF"/>
        </w:rPr>
        <w:t xml:space="preserve"> lines that also contain the auxin-inducible DR5::GUS promoter. The DR5::GUS reporter construct gives a strong signal in regions of the plant with high auxin concentrations, and the GUS staining is relatively straightforward to carry out (e.g. </w:t>
      </w:r>
      <w:proofErr w:type="gramStart"/>
      <w:r>
        <w:rPr>
          <w:color w:val="222222"/>
          <w:shd w:val="clear" w:color="auto" w:fill="FFFFFF"/>
        </w:rPr>
        <w:t>Li  2011</w:t>
      </w:r>
      <w:proofErr w:type="gramEnd"/>
      <w:r>
        <w:rPr>
          <w:color w:val="222222"/>
          <w:shd w:val="clear" w:color="auto" w:fill="FFFFFF"/>
        </w:rPr>
        <w:t xml:space="preserve">, Bioprotocol.org: e93). Notable differences will be seen between the mutants and wild-type plants. Both </w:t>
      </w:r>
      <w:r>
        <w:rPr>
          <w:i/>
          <w:color w:val="222222"/>
          <w:shd w:val="clear" w:color="auto" w:fill="FFFFFF"/>
        </w:rPr>
        <w:t>aux1</w:t>
      </w:r>
      <w:r>
        <w:rPr>
          <w:color w:val="222222"/>
          <w:shd w:val="clear" w:color="auto" w:fill="FFFFFF"/>
        </w:rPr>
        <w:t xml:space="preserve"> and </w:t>
      </w:r>
      <w:r>
        <w:rPr>
          <w:i/>
          <w:color w:val="222222"/>
          <w:shd w:val="clear" w:color="auto" w:fill="FFFFFF"/>
        </w:rPr>
        <w:t>axr1</w:t>
      </w:r>
      <w:r>
        <w:rPr>
          <w:color w:val="222222"/>
          <w:shd w:val="clear" w:color="auto" w:fill="FFFFFF"/>
        </w:rPr>
        <w:t xml:space="preserve"> also show defects in root gravitropism that can be assayed using square petri plates that permit growing seedlings to be turned 90 degrees.</w:t>
      </w:r>
    </w:p>
    <w:p w:rsidR="003F3775" w:rsidRDefault="003F3775" w:rsidP="003F3775">
      <w:pPr>
        <w:rPr>
          <w:color w:val="222222"/>
          <w:shd w:val="clear" w:color="auto" w:fill="FFFFFF"/>
        </w:rPr>
      </w:pPr>
    </w:p>
    <w:p w:rsidR="003F3775" w:rsidRPr="00CA62BA" w:rsidRDefault="003F3775" w:rsidP="003F3775">
      <w:pPr>
        <w:rPr>
          <w:color w:val="222222"/>
          <w:u w:val="single"/>
          <w:shd w:val="clear" w:color="auto" w:fill="FFFFFF"/>
        </w:rPr>
      </w:pPr>
      <w:r>
        <w:rPr>
          <w:color w:val="222222"/>
          <w:shd w:val="clear" w:color="auto" w:fill="FFFFFF"/>
        </w:rPr>
        <w:t>Because of the limited commercial availability of F</w:t>
      </w:r>
      <w:r w:rsidRPr="00C5175A">
        <w:rPr>
          <w:color w:val="222222"/>
          <w:shd w:val="clear" w:color="auto" w:fill="FFFFFF"/>
          <w:vertAlign w:val="subscript"/>
        </w:rPr>
        <w:t>2</w:t>
      </w:r>
      <w:r>
        <w:rPr>
          <w:color w:val="222222"/>
          <w:shd w:val="clear" w:color="auto" w:fill="FFFFFF"/>
        </w:rPr>
        <w:t xml:space="preserve"> populations, especially mapping populations, it is more challenging to adapt the classical genetics experiment in which </w:t>
      </w:r>
      <w:r>
        <w:rPr>
          <w:color w:val="222222"/>
          <w:shd w:val="clear" w:color="auto" w:fill="FFFFFF"/>
        </w:rPr>
        <w:lastRenderedPageBreak/>
        <w:t xml:space="preserve">mode of inheritance is determined and the molecular genetics/ molecular mapping experiment. One possibility is to create a mapping population for either </w:t>
      </w:r>
      <w:r>
        <w:rPr>
          <w:i/>
          <w:color w:val="222222"/>
          <w:shd w:val="clear" w:color="auto" w:fill="FFFFFF"/>
        </w:rPr>
        <w:t>aux1</w:t>
      </w:r>
      <w:r>
        <w:rPr>
          <w:color w:val="222222"/>
          <w:shd w:val="clear" w:color="auto" w:fill="FFFFFF"/>
        </w:rPr>
        <w:t xml:space="preserve"> or </w:t>
      </w:r>
      <w:r>
        <w:rPr>
          <w:i/>
          <w:color w:val="222222"/>
          <w:shd w:val="clear" w:color="auto" w:fill="FFFFFF"/>
        </w:rPr>
        <w:t>axr1</w:t>
      </w:r>
      <w:r>
        <w:rPr>
          <w:color w:val="222222"/>
          <w:shd w:val="clear" w:color="auto" w:fill="FFFFFF"/>
        </w:rPr>
        <w:t xml:space="preserve"> by crossing the alleles above with the </w:t>
      </w:r>
      <w:proofErr w:type="spellStart"/>
      <w:r>
        <w:rPr>
          <w:i/>
          <w:color w:val="222222"/>
          <w:shd w:val="clear" w:color="auto" w:fill="FFFFFF"/>
        </w:rPr>
        <w:t>Ler</w:t>
      </w:r>
      <w:proofErr w:type="spellEnd"/>
      <w:r>
        <w:rPr>
          <w:color w:val="222222"/>
          <w:shd w:val="clear" w:color="auto" w:fill="FFFFFF"/>
        </w:rPr>
        <w:t xml:space="preserve"> line and allowing the F</w:t>
      </w:r>
      <w:r w:rsidRPr="00C5175A">
        <w:rPr>
          <w:color w:val="222222"/>
          <w:shd w:val="clear" w:color="auto" w:fill="FFFFFF"/>
          <w:vertAlign w:val="subscript"/>
        </w:rPr>
        <w:t>1</w:t>
      </w:r>
      <w:r>
        <w:rPr>
          <w:color w:val="222222"/>
          <w:shd w:val="clear" w:color="auto" w:fill="FFFFFF"/>
        </w:rPr>
        <w:t xml:space="preserve"> plants to self-fertilize (this would require enough familiarity with Arabidopsis to carry out crosses and, again, growing space suitable for growing up the plants). The resulting F</w:t>
      </w:r>
      <w:r w:rsidRPr="00C5175A">
        <w:rPr>
          <w:color w:val="222222"/>
          <w:shd w:val="clear" w:color="auto" w:fill="FFFFFF"/>
          <w:vertAlign w:val="subscript"/>
        </w:rPr>
        <w:t>2</w:t>
      </w:r>
      <w:r>
        <w:rPr>
          <w:color w:val="222222"/>
          <w:shd w:val="clear" w:color="auto" w:fill="FFFFFF"/>
        </w:rPr>
        <w:t xml:space="preserve"> seed could be screened by the students both to determine mode of inheritance of the mutations (recessive for both </w:t>
      </w:r>
      <w:r>
        <w:rPr>
          <w:i/>
          <w:color w:val="222222"/>
          <w:shd w:val="clear" w:color="auto" w:fill="FFFFFF"/>
        </w:rPr>
        <w:t>aux1</w:t>
      </w:r>
      <w:r>
        <w:rPr>
          <w:color w:val="222222"/>
          <w:shd w:val="clear" w:color="auto" w:fill="FFFFFF"/>
        </w:rPr>
        <w:t xml:space="preserve"> and </w:t>
      </w:r>
      <w:r>
        <w:rPr>
          <w:i/>
          <w:color w:val="222222"/>
          <w:shd w:val="clear" w:color="auto" w:fill="FFFFFF"/>
        </w:rPr>
        <w:t>axr1</w:t>
      </w:r>
      <w:r>
        <w:rPr>
          <w:color w:val="222222"/>
          <w:shd w:val="clear" w:color="auto" w:fill="FFFFFF"/>
        </w:rPr>
        <w:t>) and for mapping, with the auxin-resistant F</w:t>
      </w:r>
      <w:r w:rsidRPr="00C5175A">
        <w:rPr>
          <w:color w:val="222222"/>
          <w:shd w:val="clear" w:color="auto" w:fill="FFFFFF"/>
          <w:vertAlign w:val="subscript"/>
        </w:rPr>
        <w:t>2</w:t>
      </w:r>
      <w:r>
        <w:rPr>
          <w:color w:val="222222"/>
          <w:shd w:val="clear" w:color="auto" w:fill="FFFFFF"/>
        </w:rPr>
        <w:t xml:space="preserve"> seedlings used as the mapping population. A second possibility would be to use the </w:t>
      </w:r>
      <w:r>
        <w:rPr>
          <w:i/>
          <w:color w:val="222222"/>
          <w:shd w:val="clear" w:color="auto" w:fill="FFFFFF"/>
        </w:rPr>
        <w:t>aux1-100</w:t>
      </w:r>
      <w:r>
        <w:rPr>
          <w:color w:val="222222"/>
          <w:shd w:val="clear" w:color="auto" w:fill="FFFFFF"/>
        </w:rPr>
        <w:t xml:space="preserve"> allele, which results from insertion of a T-DNA into the </w:t>
      </w:r>
      <w:r w:rsidRPr="00CB2A8C">
        <w:rPr>
          <w:i/>
          <w:color w:val="222222"/>
          <w:shd w:val="clear" w:color="auto" w:fill="FFFFFF"/>
        </w:rPr>
        <w:t>A</w:t>
      </w:r>
      <w:r w:rsidRPr="00273E3A">
        <w:rPr>
          <w:i/>
          <w:color w:val="222222"/>
          <w:shd w:val="clear" w:color="auto" w:fill="FFFFFF"/>
        </w:rPr>
        <w:t>UX1</w:t>
      </w:r>
      <w:r w:rsidRPr="00273E3A">
        <w:rPr>
          <w:color w:val="222222"/>
          <w:shd w:val="clear" w:color="auto" w:fill="FFFFFF"/>
        </w:rPr>
        <w:t xml:space="preserve"> gene (Bennett et al., 1996). Students could develop primers flanking the T-DNA insertion site and assay the </w:t>
      </w:r>
      <w:r w:rsidRPr="00273E3A">
        <w:rPr>
          <w:i/>
          <w:color w:val="222222"/>
          <w:shd w:val="clear" w:color="auto" w:fill="FFFFFF"/>
        </w:rPr>
        <w:t>aux1-100</w:t>
      </w:r>
      <w:r w:rsidRPr="00273E3A">
        <w:rPr>
          <w:color w:val="222222"/>
          <w:shd w:val="clear" w:color="auto" w:fill="FFFFFF"/>
        </w:rPr>
        <w:t xml:space="preserve"> line and the parental </w:t>
      </w:r>
      <w:r w:rsidRPr="00273E3A">
        <w:rPr>
          <w:i/>
          <w:color w:val="222222"/>
          <w:shd w:val="clear" w:color="auto" w:fill="FFFFFF"/>
        </w:rPr>
        <w:t>Ws-2</w:t>
      </w:r>
      <w:r w:rsidRPr="00273E3A">
        <w:rPr>
          <w:color w:val="222222"/>
          <w:shd w:val="clear" w:color="auto" w:fill="FFFFFF"/>
        </w:rPr>
        <w:t xml:space="preserve"> ecotype to detect the insertion.</w:t>
      </w:r>
    </w:p>
    <w:p w:rsidR="003F3775" w:rsidRDefault="003F3775" w:rsidP="003F3775">
      <w:pPr>
        <w:rPr>
          <w:color w:val="222222"/>
          <w:shd w:val="clear" w:color="auto" w:fill="FFFFFF"/>
        </w:rPr>
      </w:pPr>
    </w:p>
    <w:p w:rsidR="003F3775" w:rsidRDefault="003F3775" w:rsidP="003F3775">
      <w:pPr>
        <w:rPr>
          <w:color w:val="222222"/>
          <w:shd w:val="clear" w:color="auto" w:fill="FFFFFF"/>
        </w:rPr>
      </w:pPr>
      <w:r>
        <w:rPr>
          <w:color w:val="222222"/>
          <w:shd w:val="clear" w:color="auto" w:fill="FFFFFF"/>
        </w:rPr>
        <w:t>These are the ABRC stock numbers of the relevant lines:</w:t>
      </w:r>
    </w:p>
    <w:p w:rsidR="003F3775" w:rsidRPr="00204856" w:rsidRDefault="003F3775" w:rsidP="003F3775">
      <w:r>
        <w:rPr>
          <w:color w:val="222222"/>
          <w:shd w:val="clear" w:color="auto" w:fill="FFFFFF"/>
        </w:rPr>
        <w:t>Col-0 (wild-type Columbia) stock CS76778</w:t>
      </w:r>
    </w:p>
    <w:p w:rsidR="003F3775" w:rsidRDefault="003F3775" w:rsidP="003F3775">
      <w:pPr>
        <w:rPr>
          <w:color w:val="222222"/>
          <w:shd w:val="clear" w:color="auto" w:fill="FFFFFF"/>
        </w:rPr>
      </w:pPr>
      <w:proofErr w:type="gramStart"/>
      <w:r w:rsidRPr="000A70A7">
        <w:rPr>
          <w:i/>
          <w:color w:val="222222"/>
          <w:shd w:val="clear" w:color="auto" w:fill="FFFFFF"/>
        </w:rPr>
        <w:t>aux1-7</w:t>
      </w:r>
      <w:proofErr w:type="gramEnd"/>
      <w:r>
        <w:rPr>
          <w:color w:val="222222"/>
          <w:shd w:val="clear" w:color="auto" w:fill="FFFFFF"/>
        </w:rPr>
        <w:t xml:space="preserve"> stock CS3074 or CS16704 (contains DR5::GUS)</w:t>
      </w:r>
    </w:p>
    <w:p w:rsidR="003F3775" w:rsidRDefault="003F3775" w:rsidP="003F3775">
      <w:pPr>
        <w:rPr>
          <w:color w:val="222222"/>
          <w:shd w:val="clear" w:color="auto" w:fill="FFFFFF"/>
        </w:rPr>
      </w:pPr>
      <w:proofErr w:type="gramStart"/>
      <w:r w:rsidRPr="000A70A7">
        <w:rPr>
          <w:i/>
          <w:color w:val="222222"/>
          <w:shd w:val="clear" w:color="auto" w:fill="FFFFFF"/>
        </w:rPr>
        <w:t>axr1-3</w:t>
      </w:r>
      <w:proofErr w:type="gramEnd"/>
      <w:r>
        <w:rPr>
          <w:color w:val="222222"/>
          <w:shd w:val="clear" w:color="auto" w:fill="FFFFFF"/>
        </w:rPr>
        <w:t xml:space="preserve"> (weak allele) stock CS3075 or CS16705 (contains DR5::GUS)</w:t>
      </w:r>
    </w:p>
    <w:p w:rsidR="003F3775" w:rsidRDefault="003F3775" w:rsidP="003F3775">
      <w:pPr>
        <w:rPr>
          <w:color w:val="222222"/>
          <w:shd w:val="clear" w:color="auto" w:fill="FFFFFF"/>
        </w:rPr>
      </w:pPr>
      <w:proofErr w:type="gramStart"/>
      <w:r w:rsidRPr="000A70A7">
        <w:rPr>
          <w:i/>
          <w:color w:val="222222"/>
          <w:shd w:val="clear" w:color="auto" w:fill="FFFFFF"/>
        </w:rPr>
        <w:t>axr1-12</w:t>
      </w:r>
      <w:proofErr w:type="gramEnd"/>
      <w:r>
        <w:rPr>
          <w:color w:val="222222"/>
          <w:shd w:val="clear" w:color="auto" w:fill="FFFFFF"/>
        </w:rPr>
        <w:t xml:space="preserve"> (strong allele) stock CS3076</w:t>
      </w:r>
    </w:p>
    <w:p w:rsidR="00C62434" w:rsidRDefault="003F3775" w:rsidP="003F3775">
      <w:proofErr w:type="spellStart"/>
      <w:r>
        <w:t>Landsberg</w:t>
      </w:r>
      <w:proofErr w:type="spellEnd"/>
      <w:r>
        <w:t xml:space="preserve"> </w:t>
      </w:r>
      <w:proofErr w:type="spellStart"/>
      <w:r>
        <w:rPr>
          <w:i/>
        </w:rPr>
        <w:t>erecta</w:t>
      </w:r>
      <w:proofErr w:type="spellEnd"/>
      <w:r>
        <w:t xml:space="preserve"> stock CS24596</w:t>
      </w:r>
    </w:p>
    <w:p w:rsidR="003F3775" w:rsidRPr="00CA62BA" w:rsidRDefault="003F3775" w:rsidP="003F3775">
      <w:proofErr w:type="gramStart"/>
      <w:r w:rsidRPr="00CA62BA">
        <w:rPr>
          <w:i/>
        </w:rPr>
        <w:t>aux1-100</w:t>
      </w:r>
      <w:proofErr w:type="gramEnd"/>
      <w:r w:rsidRPr="00CA62BA">
        <w:t xml:space="preserve"> (T-DNA insertion line) stock CS9586</w:t>
      </w:r>
    </w:p>
    <w:p w:rsidR="003F3775" w:rsidRPr="00CA62BA" w:rsidRDefault="003F3775" w:rsidP="003F3775">
      <w:r w:rsidRPr="00CA62BA">
        <w:rPr>
          <w:i/>
        </w:rPr>
        <w:t>Ws-2</w:t>
      </w:r>
      <w:r w:rsidRPr="00CA62BA">
        <w:t xml:space="preserve"> parental line of </w:t>
      </w:r>
      <w:r>
        <w:rPr>
          <w:i/>
        </w:rPr>
        <w:t>aux1-100</w:t>
      </w:r>
      <w:r>
        <w:t>, stock CS2360</w:t>
      </w:r>
    </w:p>
    <w:p w:rsidR="003F3775" w:rsidRPr="00CA62BA" w:rsidRDefault="003F3775" w:rsidP="003F3775">
      <w:r>
        <w:t>DR5::GUS line with wild-type like expression, stock CS16703</w:t>
      </w:r>
    </w:p>
    <w:p w:rsidR="003F3775" w:rsidRDefault="003F3775" w:rsidP="003F3775">
      <w:r>
        <w:br w:type="page"/>
      </w:r>
    </w:p>
    <w:p w:rsidR="003F3775" w:rsidRDefault="003F3775" w:rsidP="003F3775"/>
    <w:p w:rsidR="003F3775" w:rsidRDefault="003F3775" w:rsidP="003F3775"/>
    <w:p w:rsidR="003F3775" w:rsidRDefault="003F3775" w:rsidP="003F3775">
      <w:pPr>
        <w:pStyle w:val="Title"/>
        <w:rPr>
          <w:sz w:val="28"/>
        </w:rPr>
      </w:pPr>
      <w:r>
        <w:rPr>
          <w:sz w:val="28"/>
        </w:rPr>
        <w:t>Genetics Project Lab</w:t>
      </w:r>
    </w:p>
    <w:p w:rsidR="003F3775" w:rsidRDefault="003F3775" w:rsidP="003F3775">
      <w:pPr>
        <w:jc w:val="center"/>
        <w:rPr>
          <w:b/>
          <w:sz w:val="28"/>
        </w:rPr>
      </w:pPr>
      <w:r>
        <w:rPr>
          <w:b/>
          <w:sz w:val="28"/>
        </w:rPr>
        <w:t xml:space="preserve">Evaluation of Lab Report </w:t>
      </w:r>
      <w:r w:rsidRPr="004D77B9">
        <w:rPr>
          <w:b/>
          <w:sz w:val="20"/>
          <w:szCs w:val="20"/>
        </w:rPr>
        <w:t>[same form used for 1</w:t>
      </w:r>
      <w:r w:rsidRPr="004D77B9">
        <w:rPr>
          <w:b/>
          <w:sz w:val="20"/>
          <w:szCs w:val="20"/>
          <w:vertAlign w:val="superscript"/>
        </w:rPr>
        <w:t>st</w:t>
      </w:r>
      <w:r w:rsidRPr="004D77B9">
        <w:rPr>
          <w:b/>
          <w:sz w:val="20"/>
          <w:szCs w:val="20"/>
        </w:rPr>
        <w:t xml:space="preserve"> and 2</w:t>
      </w:r>
      <w:r w:rsidRPr="004D77B9">
        <w:rPr>
          <w:b/>
          <w:sz w:val="20"/>
          <w:szCs w:val="20"/>
          <w:vertAlign w:val="superscript"/>
        </w:rPr>
        <w:t>nd</w:t>
      </w:r>
      <w:r w:rsidRPr="004D77B9">
        <w:rPr>
          <w:b/>
          <w:sz w:val="20"/>
          <w:szCs w:val="20"/>
        </w:rPr>
        <w:t xml:space="preserve"> reports]</w:t>
      </w:r>
      <w:r>
        <w:rPr>
          <w:b/>
          <w:sz w:val="28"/>
        </w:rPr>
        <w:t xml:space="preserve"> </w:t>
      </w:r>
    </w:p>
    <w:p w:rsidR="003F3775" w:rsidRDefault="003F3775" w:rsidP="003F3775">
      <w:pPr>
        <w:rPr>
          <w:b/>
        </w:rPr>
      </w:pPr>
      <w:r>
        <w:rPr>
          <w:b/>
        </w:rPr>
        <w:t>Name:</w:t>
      </w:r>
    </w:p>
    <w:p w:rsidR="003F3775" w:rsidRDefault="003F3775" w:rsidP="003F377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8"/>
        <w:gridCol w:w="1350"/>
        <w:gridCol w:w="1324"/>
        <w:gridCol w:w="1642"/>
        <w:gridCol w:w="1642"/>
      </w:tblGrid>
      <w:tr w:rsidR="003F3775" w:rsidTr="00E67CE9">
        <w:tc>
          <w:tcPr>
            <w:tcW w:w="2898" w:type="dxa"/>
          </w:tcPr>
          <w:p w:rsidR="003F3775" w:rsidRDefault="003F3775" w:rsidP="00E67CE9">
            <w:pPr>
              <w:rPr>
                <w:b/>
              </w:rPr>
            </w:pPr>
          </w:p>
        </w:tc>
        <w:tc>
          <w:tcPr>
            <w:tcW w:w="1350" w:type="dxa"/>
          </w:tcPr>
          <w:p w:rsidR="003F3775" w:rsidRDefault="003F3775" w:rsidP="00E67CE9">
            <w:pPr>
              <w:rPr>
                <w:b/>
              </w:rPr>
            </w:pPr>
            <w:r>
              <w:rPr>
                <w:b/>
              </w:rPr>
              <w:t>Strong</w:t>
            </w:r>
          </w:p>
        </w:tc>
        <w:tc>
          <w:tcPr>
            <w:tcW w:w="1324" w:type="dxa"/>
          </w:tcPr>
          <w:p w:rsidR="003F3775" w:rsidRDefault="003F3775" w:rsidP="00E67CE9">
            <w:pPr>
              <w:rPr>
                <w:b/>
              </w:rPr>
            </w:pPr>
            <w:r>
              <w:rPr>
                <w:b/>
              </w:rPr>
              <w:t>Good</w:t>
            </w:r>
          </w:p>
        </w:tc>
        <w:tc>
          <w:tcPr>
            <w:tcW w:w="1642" w:type="dxa"/>
          </w:tcPr>
          <w:p w:rsidR="003F3775" w:rsidRDefault="003F3775" w:rsidP="00E67CE9">
            <w:pPr>
              <w:rPr>
                <w:b/>
              </w:rPr>
            </w:pPr>
            <w:r>
              <w:rPr>
                <w:b/>
              </w:rPr>
              <w:t>Acceptable</w:t>
            </w:r>
          </w:p>
        </w:tc>
        <w:tc>
          <w:tcPr>
            <w:tcW w:w="1642" w:type="dxa"/>
          </w:tcPr>
          <w:p w:rsidR="003F3775" w:rsidRDefault="003F3775" w:rsidP="00E67CE9">
            <w:pPr>
              <w:rPr>
                <w:b/>
              </w:rPr>
            </w:pPr>
            <w:r>
              <w:rPr>
                <w:b/>
              </w:rPr>
              <w:t>Needs more</w:t>
            </w:r>
          </w:p>
        </w:tc>
      </w:tr>
      <w:tr w:rsidR="003F3775" w:rsidTr="00E67CE9">
        <w:tc>
          <w:tcPr>
            <w:tcW w:w="2898" w:type="dxa"/>
          </w:tcPr>
          <w:p w:rsidR="003F3775" w:rsidRDefault="003F3775" w:rsidP="00E67CE9">
            <w:r>
              <w:t>Introduction: clear description of goals &amp; hypotheses?</w:t>
            </w:r>
          </w:p>
        </w:tc>
        <w:tc>
          <w:tcPr>
            <w:tcW w:w="1350" w:type="dxa"/>
          </w:tcPr>
          <w:p w:rsidR="003F3775" w:rsidRDefault="003F3775" w:rsidP="00E67CE9">
            <w:pPr>
              <w:rPr>
                <w:b/>
              </w:rPr>
            </w:pPr>
          </w:p>
        </w:tc>
        <w:tc>
          <w:tcPr>
            <w:tcW w:w="1324" w:type="dxa"/>
          </w:tcPr>
          <w:p w:rsidR="003F3775" w:rsidRDefault="003F3775" w:rsidP="00E67CE9">
            <w:pPr>
              <w:rPr>
                <w:b/>
              </w:rPr>
            </w:pPr>
          </w:p>
        </w:tc>
        <w:tc>
          <w:tcPr>
            <w:tcW w:w="1642" w:type="dxa"/>
          </w:tcPr>
          <w:p w:rsidR="003F3775" w:rsidRDefault="003F3775" w:rsidP="00E67CE9">
            <w:pPr>
              <w:rPr>
                <w:b/>
              </w:rPr>
            </w:pPr>
          </w:p>
        </w:tc>
        <w:tc>
          <w:tcPr>
            <w:tcW w:w="1642" w:type="dxa"/>
          </w:tcPr>
          <w:p w:rsidR="003F3775" w:rsidRDefault="003F3775" w:rsidP="00E67CE9">
            <w:pPr>
              <w:rPr>
                <w:b/>
              </w:rPr>
            </w:pPr>
          </w:p>
        </w:tc>
      </w:tr>
      <w:tr w:rsidR="003F3775" w:rsidTr="00E67CE9">
        <w:tc>
          <w:tcPr>
            <w:tcW w:w="2898" w:type="dxa"/>
          </w:tcPr>
          <w:p w:rsidR="003F3775" w:rsidRDefault="003F3775" w:rsidP="00E67CE9">
            <w:r>
              <w:t>Introduction: clear descrip</w:t>
            </w:r>
            <w:r w:rsidR="00DF3107">
              <w:t>tion of isolation of enhancer? O</w:t>
            </w:r>
            <w:r>
              <w:t>f approach?</w:t>
            </w:r>
          </w:p>
        </w:tc>
        <w:tc>
          <w:tcPr>
            <w:tcW w:w="1350" w:type="dxa"/>
          </w:tcPr>
          <w:p w:rsidR="003F3775" w:rsidRDefault="003F3775" w:rsidP="00E67CE9">
            <w:pPr>
              <w:rPr>
                <w:b/>
              </w:rPr>
            </w:pPr>
          </w:p>
        </w:tc>
        <w:tc>
          <w:tcPr>
            <w:tcW w:w="1324" w:type="dxa"/>
          </w:tcPr>
          <w:p w:rsidR="003F3775" w:rsidRDefault="003F3775" w:rsidP="00E67CE9">
            <w:pPr>
              <w:rPr>
                <w:b/>
              </w:rPr>
            </w:pPr>
          </w:p>
        </w:tc>
        <w:tc>
          <w:tcPr>
            <w:tcW w:w="1642" w:type="dxa"/>
          </w:tcPr>
          <w:p w:rsidR="003F3775" w:rsidRDefault="003F3775" w:rsidP="00E67CE9">
            <w:pPr>
              <w:rPr>
                <w:b/>
              </w:rPr>
            </w:pPr>
          </w:p>
        </w:tc>
        <w:tc>
          <w:tcPr>
            <w:tcW w:w="1642" w:type="dxa"/>
          </w:tcPr>
          <w:p w:rsidR="003F3775" w:rsidRDefault="003F3775" w:rsidP="00E67CE9">
            <w:pPr>
              <w:rPr>
                <w:b/>
              </w:rPr>
            </w:pPr>
          </w:p>
        </w:tc>
      </w:tr>
      <w:tr w:rsidR="003F3775" w:rsidTr="00E67CE9">
        <w:tc>
          <w:tcPr>
            <w:tcW w:w="2898" w:type="dxa"/>
          </w:tcPr>
          <w:p w:rsidR="003F3775" w:rsidRDefault="00DF3107" w:rsidP="00E67CE9">
            <w:r>
              <w:t>Methods: clear &amp; concise? I</w:t>
            </w:r>
            <w:r w:rsidR="003F3775">
              <w:t>ncludes timing?</w:t>
            </w:r>
          </w:p>
        </w:tc>
        <w:tc>
          <w:tcPr>
            <w:tcW w:w="1350" w:type="dxa"/>
          </w:tcPr>
          <w:p w:rsidR="003F3775" w:rsidRDefault="003F3775" w:rsidP="00E67CE9">
            <w:pPr>
              <w:rPr>
                <w:b/>
              </w:rPr>
            </w:pPr>
          </w:p>
        </w:tc>
        <w:tc>
          <w:tcPr>
            <w:tcW w:w="1324" w:type="dxa"/>
          </w:tcPr>
          <w:p w:rsidR="003F3775" w:rsidRDefault="003F3775" w:rsidP="00E67CE9">
            <w:pPr>
              <w:rPr>
                <w:b/>
              </w:rPr>
            </w:pPr>
          </w:p>
        </w:tc>
        <w:tc>
          <w:tcPr>
            <w:tcW w:w="1642" w:type="dxa"/>
          </w:tcPr>
          <w:p w:rsidR="003F3775" w:rsidRDefault="003F3775" w:rsidP="00E67CE9">
            <w:pPr>
              <w:rPr>
                <w:b/>
              </w:rPr>
            </w:pPr>
          </w:p>
        </w:tc>
        <w:tc>
          <w:tcPr>
            <w:tcW w:w="1642" w:type="dxa"/>
          </w:tcPr>
          <w:p w:rsidR="003F3775" w:rsidRDefault="003F3775" w:rsidP="00E67CE9">
            <w:pPr>
              <w:rPr>
                <w:b/>
              </w:rPr>
            </w:pPr>
          </w:p>
        </w:tc>
      </w:tr>
      <w:tr w:rsidR="003F3775" w:rsidTr="00E67CE9">
        <w:tc>
          <w:tcPr>
            <w:tcW w:w="2898" w:type="dxa"/>
          </w:tcPr>
          <w:p w:rsidR="003F3775" w:rsidRDefault="003F3775" w:rsidP="00E67CE9">
            <w:r>
              <w:t>Results</w:t>
            </w:r>
            <w:r w:rsidR="00DF3107">
              <w:t>: clear &amp; concise description? A</w:t>
            </w:r>
            <w:r>
              <w:t>ccurate?</w:t>
            </w:r>
          </w:p>
        </w:tc>
        <w:tc>
          <w:tcPr>
            <w:tcW w:w="1350" w:type="dxa"/>
          </w:tcPr>
          <w:p w:rsidR="003F3775" w:rsidRDefault="003F3775" w:rsidP="00E67CE9">
            <w:pPr>
              <w:rPr>
                <w:b/>
              </w:rPr>
            </w:pPr>
          </w:p>
        </w:tc>
        <w:tc>
          <w:tcPr>
            <w:tcW w:w="1324" w:type="dxa"/>
          </w:tcPr>
          <w:p w:rsidR="003F3775" w:rsidRDefault="003F3775" w:rsidP="00E67CE9">
            <w:pPr>
              <w:rPr>
                <w:b/>
              </w:rPr>
            </w:pPr>
          </w:p>
        </w:tc>
        <w:tc>
          <w:tcPr>
            <w:tcW w:w="1642" w:type="dxa"/>
          </w:tcPr>
          <w:p w:rsidR="003F3775" w:rsidRDefault="003F3775" w:rsidP="00E67CE9">
            <w:pPr>
              <w:rPr>
                <w:b/>
              </w:rPr>
            </w:pPr>
          </w:p>
        </w:tc>
        <w:tc>
          <w:tcPr>
            <w:tcW w:w="1642" w:type="dxa"/>
          </w:tcPr>
          <w:p w:rsidR="003F3775" w:rsidRDefault="003F3775" w:rsidP="00E67CE9">
            <w:pPr>
              <w:rPr>
                <w:b/>
              </w:rPr>
            </w:pPr>
          </w:p>
        </w:tc>
      </w:tr>
      <w:tr w:rsidR="003F3775" w:rsidTr="00E67CE9">
        <w:tc>
          <w:tcPr>
            <w:tcW w:w="2898" w:type="dxa"/>
          </w:tcPr>
          <w:p w:rsidR="003F3775" w:rsidRDefault="003F3775" w:rsidP="00E67CE9">
            <w:r>
              <w:t>Results: figures clear, axes properly labeled?</w:t>
            </w:r>
          </w:p>
        </w:tc>
        <w:tc>
          <w:tcPr>
            <w:tcW w:w="1350" w:type="dxa"/>
          </w:tcPr>
          <w:p w:rsidR="003F3775" w:rsidRDefault="003F3775" w:rsidP="00E67CE9">
            <w:pPr>
              <w:rPr>
                <w:b/>
              </w:rPr>
            </w:pPr>
          </w:p>
        </w:tc>
        <w:tc>
          <w:tcPr>
            <w:tcW w:w="1324" w:type="dxa"/>
          </w:tcPr>
          <w:p w:rsidR="003F3775" w:rsidRDefault="003F3775" w:rsidP="00E67CE9">
            <w:pPr>
              <w:rPr>
                <w:b/>
              </w:rPr>
            </w:pPr>
          </w:p>
        </w:tc>
        <w:tc>
          <w:tcPr>
            <w:tcW w:w="1642" w:type="dxa"/>
          </w:tcPr>
          <w:p w:rsidR="003F3775" w:rsidRDefault="003F3775" w:rsidP="00E67CE9">
            <w:pPr>
              <w:rPr>
                <w:b/>
              </w:rPr>
            </w:pPr>
          </w:p>
        </w:tc>
        <w:tc>
          <w:tcPr>
            <w:tcW w:w="1642" w:type="dxa"/>
          </w:tcPr>
          <w:p w:rsidR="003F3775" w:rsidRDefault="003F3775" w:rsidP="00E67CE9">
            <w:pPr>
              <w:rPr>
                <w:b/>
              </w:rPr>
            </w:pPr>
          </w:p>
        </w:tc>
      </w:tr>
      <w:tr w:rsidR="003F3775" w:rsidTr="00E67CE9">
        <w:tc>
          <w:tcPr>
            <w:tcW w:w="2898" w:type="dxa"/>
          </w:tcPr>
          <w:p w:rsidR="003F3775" w:rsidRDefault="003F3775" w:rsidP="00E67CE9">
            <w:r>
              <w:t>Results: Statistical analysis properly carried out?</w:t>
            </w:r>
          </w:p>
        </w:tc>
        <w:tc>
          <w:tcPr>
            <w:tcW w:w="1350" w:type="dxa"/>
          </w:tcPr>
          <w:p w:rsidR="003F3775" w:rsidRDefault="003F3775" w:rsidP="00E67CE9">
            <w:pPr>
              <w:rPr>
                <w:b/>
              </w:rPr>
            </w:pPr>
          </w:p>
        </w:tc>
        <w:tc>
          <w:tcPr>
            <w:tcW w:w="1324" w:type="dxa"/>
          </w:tcPr>
          <w:p w:rsidR="003F3775" w:rsidRDefault="003F3775" w:rsidP="00E67CE9">
            <w:pPr>
              <w:rPr>
                <w:b/>
              </w:rPr>
            </w:pPr>
          </w:p>
        </w:tc>
        <w:tc>
          <w:tcPr>
            <w:tcW w:w="1642" w:type="dxa"/>
          </w:tcPr>
          <w:p w:rsidR="003F3775" w:rsidRDefault="003F3775" w:rsidP="00E67CE9">
            <w:pPr>
              <w:rPr>
                <w:b/>
              </w:rPr>
            </w:pPr>
          </w:p>
        </w:tc>
        <w:tc>
          <w:tcPr>
            <w:tcW w:w="1642" w:type="dxa"/>
          </w:tcPr>
          <w:p w:rsidR="003F3775" w:rsidRDefault="003F3775" w:rsidP="00E67CE9">
            <w:pPr>
              <w:rPr>
                <w:b/>
              </w:rPr>
            </w:pPr>
          </w:p>
        </w:tc>
      </w:tr>
      <w:tr w:rsidR="003F3775" w:rsidTr="00E67CE9">
        <w:tc>
          <w:tcPr>
            <w:tcW w:w="2898" w:type="dxa"/>
          </w:tcPr>
          <w:p w:rsidR="003F3775" w:rsidRDefault="00DF3107" w:rsidP="00E67CE9">
            <w:r>
              <w:t>Discussion: accurate? R</w:t>
            </w:r>
            <w:r w:rsidR="003F3775">
              <w:t>efers to hypo</w:t>
            </w:r>
            <w:r>
              <w:t>theses &amp; statistical analysis? C</w:t>
            </w:r>
            <w:r w:rsidR="003F3775">
              <w:t>ompares to previous results?</w:t>
            </w:r>
          </w:p>
        </w:tc>
        <w:tc>
          <w:tcPr>
            <w:tcW w:w="1350" w:type="dxa"/>
          </w:tcPr>
          <w:p w:rsidR="003F3775" w:rsidRDefault="003F3775" w:rsidP="00E67CE9">
            <w:pPr>
              <w:rPr>
                <w:b/>
              </w:rPr>
            </w:pPr>
          </w:p>
        </w:tc>
        <w:tc>
          <w:tcPr>
            <w:tcW w:w="1324" w:type="dxa"/>
          </w:tcPr>
          <w:p w:rsidR="003F3775" w:rsidRDefault="003F3775" w:rsidP="00E67CE9">
            <w:pPr>
              <w:rPr>
                <w:b/>
              </w:rPr>
            </w:pPr>
          </w:p>
        </w:tc>
        <w:tc>
          <w:tcPr>
            <w:tcW w:w="1642" w:type="dxa"/>
          </w:tcPr>
          <w:p w:rsidR="003F3775" w:rsidRDefault="003F3775" w:rsidP="00E67CE9">
            <w:pPr>
              <w:rPr>
                <w:b/>
              </w:rPr>
            </w:pPr>
          </w:p>
        </w:tc>
        <w:tc>
          <w:tcPr>
            <w:tcW w:w="1642" w:type="dxa"/>
          </w:tcPr>
          <w:p w:rsidR="003F3775" w:rsidRDefault="003F3775" w:rsidP="00E67CE9">
            <w:pPr>
              <w:rPr>
                <w:b/>
              </w:rPr>
            </w:pPr>
          </w:p>
        </w:tc>
      </w:tr>
      <w:tr w:rsidR="003F3775" w:rsidTr="00E67CE9">
        <w:tc>
          <w:tcPr>
            <w:tcW w:w="2898" w:type="dxa"/>
          </w:tcPr>
          <w:p w:rsidR="003F3775" w:rsidRDefault="003F3775" w:rsidP="00E67CE9">
            <w:r>
              <w:t>Overall: clearly written?</w:t>
            </w:r>
          </w:p>
        </w:tc>
        <w:tc>
          <w:tcPr>
            <w:tcW w:w="1350" w:type="dxa"/>
          </w:tcPr>
          <w:p w:rsidR="003F3775" w:rsidRDefault="003F3775" w:rsidP="00E67CE9">
            <w:pPr>
              <w:rPr>
                <w:b/>
              </w:rPr>
            </w:pPr>
          </w:p>
        </w:tc>
        <w:tc>
          <w:tcPr>
            <w:tcW w:w="1324" w:type="dxa"/>
          </w:tcPr>
          <w:p w:rsidR="003F3775" w:rsidRDefault="003F3775" w:rsidP="00E67CE9">
            <w:pPr>
              <w:rPr>
                <w:b/>
              </w:rPr>
            </w:pPr>
          </w:p>
        </w:tc>
        <w:tc>
          <w:tcPr>
            <w:tcW w:w="1642" w:type="dxa"/>
          </w:tcPr>
          <w:p w:rsidR="003F3775" w:rsidRDefault="003F3775" w:rsidP="00E67CE9">
            <w:pPr>
              <w:rPr>
                <w:b/>
              </w:rPr>
            </w:pPr>
          </w:p>
        </w:tc>
        <w:tc>
          <w:tcPr>
            <w:tcW w:w="1642" w:type="dxa"/>
          </w:tcPr>
          <w:p w:rsidR="003F3775" w:rsidRDefault="003F3775" w:rsidP="00E67CE9">
            <w:pPr>
              <w:rPr>
                <w:b/>
              </w:rPr>
            </w:pPr>
          </w:p>
        </w:tc>
      </w:tr>
      <w:tr w:rsidR="003F3775" w:rsidTr="00E67CE9">
        <w:tc>
          <w:tcPr>
            <w:tcW w:w="2898" w:type="dxa"/>
          </w:tcPr>
          <w:p w:rsidR="003F3775" w:rsidRDefault="00DF3107" w:rsidP="00E67CE9">
            <w:r>
              <w:t>S</w:t>
            </w:r>
            <w:r w:rsidR="003F3775">
              <w:t>hows good understanding of project?</w:t>
            </w:r>
          </w:p>
        </w:tc>
        <w:tc>
          <w:tcPr>
            <w:tcW w:w="1350" w:type="dxa"/>
          </w:tcPr>
          <w:p w:rsidR="003F3775" w:rsidRDefault="003F3775" w:rsidP="00E67CE9">
            <w:pPr>
              <w:rPr>
                <w:b/>
              </w:rPr>
            </w:pPr>
          </w:p>
        </w:tc>
        <w:tc>
          <w:tcPr>
            <w:tcW w:w="1324" w:type="dxa"/>
          </w:tcPr>
          <w:p w:rsidR="003F3775" w:rsidRDefault="003F3775" w:rsidP="00E67CE9">
            <w:pPr>
              <w:rPr>
                <w:b/>
              </w:rPr>
            </w:pPr>
          </w:p>
        </w:tc>
        <w:tc>
          <w:tcPr>
            <w:tcW w:w="1642" w:type="dxa"/>
          </w:tcPr>
          <w:p w:rsidR="003F3775" w:rsidRDefault="003F3775" w:rsidP="00E67CE9">
            <w:pPr>
              <w:rPr>
                <w:b/>
              </w:rPr>
            </w:pPr>
          </w:p>
        </w:tc>
        <w:tc>
          <w:tcPr>
            <w:tcW w:w="1642" w:type="dxa"/>
          </w:tcPr>
          <w:p w:rsidR="003F3775" w:rsidRDefault="003F3775" w:rsidP="00E67CE9">
            <w:pPr>
              <w:rPr>
                <w:b/>
              </w:rPr>
            </w:pPr>
          </w:p>
        </w:tc>
      </w:tr>
      <w:tr w:rsidR="003F3775" w:rsidTr="00E67CE9">
        <w:tc>
          <w:tcPr>
            <w:tcW w:w="2898" w:type="dxa"/>
          </w:tcPr>
          <w:p w:rsidR="003F3775" w:rsidRDefault="00DF3107" w:rsidP="00E67CE9">
            <w:r>
              <w:t>I</w:t>
            </w:r>
            <w:r w:rsidR="003F3775">
              <w:t>n own words?</w:t>
            </w:r>
          </w:p>
          <w:p w:rsidR="003F3775" w:rsidRDefault="003F3775" w:rsidP="00E67CE9"/>
        </w:tc>
        <w:tc>
          <w:tcPr>
            <w:tcW w:w="1350" w:type="dxa"/>
          </w:tcPr>
          <w:p w:rsidR="003F3775" w:rsidRDefault="003F3775" w:rsidP="00E67CE9">
            <w:pPr>
              <w:rPr>
                <w:b/>
              </w:rPr>
            </w:pPr>
          </w:p>
        </w:tc>
        <w:tc>
          <w:tcPr>
            <w:tcW w:w="1324" w:type="dxa"/>
          </w:tcPr>
          <w:p w:rsidR="003F3775" w:rsidRDefault="003F3775" w:rsidP="00E67CE9">
            <w:pPr>
              <w:rPr>
                <w:b/>
              </w:rPr>
            </w:pPr>
          </w:p>
        </w:tc>
        <w:tc>
          <w:tcPr>
            <w:tcW w:w="1642" w:type="dxa"/>
          </w:tcPr>
          <w:p w:rsidR="003F3775" w:rsidRDefault="003F3775" w:rsidP="00E67CE9">
            <w:pPr>
              <w:rPr>
                <w:b/>
              </w:rPr>
            </w:pPr>
          </w:p>
        </w:tc>
        <w:tc>
          <w:tcPr>
            <w:tcW w:w="1642" w:type="dxa"/>
          </w:tcPr>
          <w:p w:rsidR="003F3775" w:rsidRDefault="003F3775" w:rsidP="00E67CE9">
            <w:pPr>
              <w:rPr>
                <w:b/>
              </w:rPr>
            </w:pPr>
          </w:p>
        </w:tc>
      </w:tr>
      <w:tr w:rsidR="003F3775" w:rsidTr="00E67CE9">
        <w:tc>
          <w:tcPr>
            <w:tcW w:w="2898" w:type="dxa"/>
          </w:tcPr>
          <w:p w:rsidR="003F3775" w:rsidRDefault="003F3775" w:rsidP="00E67CE9">
            <w:r>
              <w:t>References: proper format?</w:t>
            </w:r>
          </w:p>
        </w:tc>
        <w:tc>
          <w:tcPr>
            <w:tcW w:w="1350" w:type="dxa"/>
          </w:tcPr>
          <w:p w:rsidR="003F3775" w:rsidRDefault="003F3775" w:rsidP="00E67CE9">
            <w:pPr>
              <w:rPr>
                <w:b/>
              </w:rPr>
            </w:pPr>
          </w:p>
        </w:tc>
        <w:tc>
          <w:tcPr>
            <w:tcW w:w="1324" w:type="dxa"/>
          </w:tcPr>
          <w:p w:rsidR="003F3775" w:rsidRDefault="003F3775" w:rsidP="00E67CE9">
            <w:pPr>
              <w:rPr>
                <w:b/>
              </w:rPr>
            </w:pPr>
          </w:p>
        </w:tc>
        <w:tc>
          <w:tcPr>
            <w:tcW w:w="1642" w:type="dxa"/>
          </w:tcPr>
          <w:p w:rsidR="003F3775" w:rsidRDefault="003F3775" w:rsidP="00E67CE9">
            <w:pPr>
              <w:rPr>
                <w:b/>
              </w:rPr>
            </w:pPr>
          </w:p>
        </w:tc>
        <w:tc>
          <w:tcPr>
            <w:tcW w:w="1642" w:type="dxa"/>
          </w:tcPr>
          <w:p w:rsidR="003F3775" w:rsidRDefault="003F3775" w:rsidP="00E67CE9">
            <w:pPr>
              <w:rPr>
                <w:b/>
              </w:rPr>
            </w:pPr>
          </w:p>
        </w:tc>
      </w:tr>
      <w:tr w:rsidR="003F3775" w:rsidTr="00E67CE9">
        <w:tc>
          <w:tcPr>
            <w:tcW w:w="2898" w:type="dxa"/>
          </w:tcPr>
          <w:p w:rsidR="003F3775" w:rsidRDefault="003F3775" w:rsidP="00E67CE9">
            <w:r>
              <w:t>Mechanics (grammar, spelling)</w:t>
            </w:r>
          </w:p>
        </w:tc>
        <w:tc>
          <w:tcPr>
            <w:tcW w:w="1350" w:type="dxa"/>
          </w:tcPr>
          <w:p w:rsidR="003F3775" w:rsidRDefault="003F3775" w:rsidP="00E67CE9">
            <w:pPr>
              <w:rPr>
                <w:b/>
              </w:rPr>
            </w:pPr>
          </w:p>
        </w:tc>
        <w:tc>
          <w:tcPr>
            <w:tcW w:w="1324" w:type="dxa"/>
          </w:tcPr>
          <w:p w:rsidR="003F3775" w:rsidRDefault="003F3775" w:rsidP="00E67CE9">
            <w:pPr>
              <w:rPr>
                <w:b/>
              </w:rPr>
            </w:pPr>
          </w:p>
        </w:tc>
        <w:tc>
          <w:tcPr>
            <w:tcW w:w="1642" w:type="dxa"/>
          </w:tcPr>
          <w:p w:rsidR="003F3775" w:rsidRDefault="003F3775" w:rsidP="00E67CE9">
            <w:pPr>
              <w:rPr>
                <w:b/>
              </w:rPr>
            </w:pPr>
          </w:p>
        </w:tc>
        <w:tc>
          <w:tcPr>
            <w:tcW w:w="1642" w:type="dxa"/>
          </w:tcPr>
          <w:p w:rsidR="003F3775" w:rsidRDefault="003F3775" w:rsidP="00E67CE9">
            <w:pPr>
              <w:rPr>
                <w:b/>
              </w:rPr>
            </w:pPr>
          </w:p>
        </w:tc>
      </w:tr>
    </w:tbl>
    <w:p w:rsidR="003F3775" w:rsidRDefault="003F3775" w:rsidP="003F3775">
      <w:pPr>
        <w:rPr>
          <w:b/>
        </w:rPr>
      </w:pPr>
    </w:p>
    <w:p w:rsidR="003F3775" w:rsidRDefault="003F3775" w:rsidP="003F3775">
      <w:pPr>
        <w:rPr>
          <w:b/>
        </w:rPr>
      </w:pPr>
      <w:r>
        <w:rPr>
          <w:b/>
        </w:rPr>
        <w:t>Overall grade</w:t>
      </w:r>
    </w:p>
    <w:p w:rsidR="003F3775" w:rsidRDefault="003F3775" w:rsidP="003F3775">
      <w:pPr>
        <w:rPr>
          <w:b/>
        </w:rPr>
      </w:pPr>
    </w:p>
    <w:p w:rsidR="003F3775" w:rsidRDefault="003F3775" w:rsidP="003F3775">
      <w:pPr>
        <w:rPr>
          <w:b/>
        </w:rPr>
      </w:pPr>
    </w:p>
    <w:p w:rsidR="003F3775" w:rsidRDefault="003F3775" w:rsidP="003F3775">
      <w:pPr>
        <w:rPr>
          <w:b/>
        </w:rPr>
      </w:pPr>
      <w:r>
        <w:rPr>
          <w:b/>
        </w:rPr>
        <w:t>Comments</w:t>
      </w:r>
    </w:p>
    <w:p w:rsidR="003F3775" w:rsidRDefault="003F3775" w:rsidP="003F3775">
      <w:pPr>
        <w:rPr>
          <w:b/>
        </w:rPr>
      </w:pPr>
      <w:r>
        <w:rPr>
          <w:b/>
        </w:rPr>
        <w:br w:type="page"/>
      </w:r>
    </w:p>
    <w:p w:rsidR="003F3775" w:rsidRDefault="003F3775" w:rsidP="003F3775">
      <w:pPr>
        <w:jc w:val="center"/>
        <w:rPr>
          <w:b/>
        </w:rPr>
      </w:pPr>
      <w:r>
        <w:rPr>
          <w:b/>
        </w:rPr>
        <w:lastRenderedPageBreak/>
        <w:t>Genetics Project Lab</w:t>
      </w:r>
    </w:p>
    <w:p w:rsidR="003F3775" w:rsidRDefault="003F3775" w:rsidP="003F3775">
      <w:pPr>
        <w:jc w:val="center"/>
        <w:rPr>
          <w:b/>
        </w:rPr>
      </w:pPr>
      <w:r>
        <w:rPr>
          <w:b/>
        </w:rPr>
        <w:t>Evaluation of Project Presentation [middle of semester]</w:t>
      </w:r>
    </w:p>
    <w:p w:rsidR="003F3775" w:rsidRDefault="003F3775" w:rsidP="003F3775">
      <w:pPr>
        <w:rPr>
          <w:b/>
        </w:rPr>
      </w:pPr>
      <w:r>
        <w:rPr>
          <w:b/>
        </w:rPr>
        <w:t>Names:</w:t>
      </w:r>
    </w:p>
    <w:p w:rsidR="003F3775" w:rsidRDefault="003F3775" w:rsidP="003F3775">
      <w:pPr>
        <w:rPr>
          <w:b/>
        </w:rPr>
      </w:pPr>
    </w:p>
    <w:p w:rsidR="003F3775" w:rsidRDefault="003F3775" w:rsidP="003F3775">
      <w:pPr>
        <w:rPr>
          <w:b/>
        </w:rPr>
      </w:pPr>
    </w:p>
    <w:p w:rsidR="003F3775" w:rsidRDefault="003F3775" w:rsidP="003F3775">
      <w:pPr>
        <w:rPr>
          <w:b/>
        </w:rPr>
      </w:pPr>
      <w:r>
        <w:rPr>
          <w:b/>
        </w:rPr>
        <w:t>Project Topic:</w:t>
      </w:r>
    </w:p>
    <w:p w:rsidR="003F3775" w:rsidRDefault="003F3775" w:rsidP="003F3775">
      <w:pPr>
        <w:rPr>
          <w:b/>
        </w:rPr>
      </w:pPr>
    </w:p>
    <w:p w:rsidR="003F3775" w:rsidRDefault="003F3775" w:rsidP="003F3775">
      <w:pPr>
        <w:rPr>
          <w:b/>
        </w:rPr>
      </w:pPr>
    </w:p>
    <w:p w:rsidR="003F3775" w:rsidRDefault="003F3775" w:rsidP="003F3775">
      <w:pPr>
        <w:rPr>
          <w:b/>
        </w:rPr>
      </w:pPr>
      <w:r>
        <w:rPr>
          <w:b/>
        </w:rPr>
        <w:t>Date:</w:t>
      </w:r>
    </w:p>
    <w:p w:rsidR="003F3775" w:rsidRPr="00550884" w:rsidRDefault="003F3775" w:rsidP="003F3775">
      <w:pPr>
        <w:rPr>
          <w:b/>
        </w:rPr>
      </w:pPr>
    </w:p>
    <w:p w:rsidR="003F3775" w:rsidRDefault="003F3775" w:rsidP="003F37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4"/>
        <w:gridCol w:w="1030"/>
        <w:gridCol w:w="1069"/>
        <w:gridCol w:w="1323"/>
      </w:tblGrid>
      <w:tr w:rsidR="003F3775" w:rsidRPr="009D45BD" w:rsidTr="00E67CE9">
        <w:tc>
          <w:tcPr>
            <w:tcW w:w="0" w:type="auto"/>
            <w:tcBorders>
              <w:top w:val="single" w:sz="4" w:space="0" w:color="auto"/>
              <w:left w:val="single" w:sz="4" w:space="0" w:color="auto"/>
              <w:bottom w:val="single" w:sz="4" w:space="0" w:color="auto"/>
              <w:right w:val="single" w:sz="4" w:space="0" w:color="auto"/>
            </w:tcBorders>
          </w:tcPr>
          <w:p w:rsidR="003F3775" w:rsidRPr="009D45BD" w:rsidRDefault="003F3775" w:rsidP="00E67CE9">
            <w:pPr>
              <w:pStyle w:val="Heading1"/>
              <w:rPr>
                <w:szCs w:val="24"/>
              </w:rPr>
            </w:pPr>
            <w:r w:rsidRPr="009D45BD">
              <w:rPr>
                <w:szCs w:val="24"/>
              </w:rPr>
              <w:t>Feature</w:t>
            </w:r>
          </w:p>
        </w:tc>
        <w:tc>
          <w:tcPr>
            <w:tcW w:w="0" w:type="auto"/>
            <w:tcBorders>
              <w:top w:val="single" w:sz="4" w:space="0" w:color="auto"/>
              <w:left w:val="single" w:sz="4" w:space="0" w:color="auto"/>
              <w:bottom w:val="single" w:sz="4" w:space="0" w:color="auto"/>
              <w:right w:val="single" w:sz="4" w:space="0" w:color="auto"/>
            </w:tcBorders>
          </w:tcPr>
          <w:p w:rsidR="003F3775" w:rsidRPr="009D45BD" w:rsidRDefault="003F3775" w:rsidP="00E67CE9">
            <w:pPr>
              <w:pStyle w:val="Heading1"/>
              <w:rPr>
                <w:szCs w:val="24"/>
              </w:rPr>
            </w:pPr>
            <w:r w:rsidRPr="009D45BD">
              <w:rPr>
                <w:szCs w:val="24"/>
              </w:rPr>
              <w:t>Points</w:t>
            </w:r>
          </w:p>
          <w:p w:rsidR="003F3775" w:rsidRPr="009D45BD" w:rsidRDefault="003F3775" w:rsidP="00E67CE9">
            <w:pPr>
              <w:pStyle w:val="Heading1"/>
              <w:rPr>
                <w:szCs w:val="24"/>
              </w:rPr>
            </w:pPr>
            <w:proofErr w:type="gramStart"/>
            <w:r w:rsidRPr="009D45BD">
              <w:rPr>
                <w:szCs w:val="24"/>
              </w:rPr>
              <w:t>possible</w:t>
            </w:r>
            <w:proofErr w:type="gramEnd"/>
          </w:p>
        </w:tc>
        <w:tc>
          <w:tcPr>
            <w:tcW w:w="0" w:type="auto"/>
            <w:tcBorders>
              <w:top w:val="single" w:sz="4" w:space="0" w:color="auto"/>
              <w:left w:val="single" w:sz="4" w:space="0" w:color="auto"/>
              <w:bottom w:val="single" w:sz="4" w:space="0" w:color="auto"/>
              <w:right w:val="single" w:sz="4" w:space="0" w:color="auto"/>
            </w:tcBorders>
          </w:tcPr>
          <w:p w:rsidR="003F3775" w:rsidRPr="009D45BD" w:rsidRDefault="003F3775" w:rsidP="00E67CE9">
            <w:pPr>
              <w:pStyle w:val="Heading1"/>
              <w:rPr>
                <w:szCs w:val="24"/>
              </w:rPr>
            </w:pPr>
            <w:r w:rsidRPr="009D45BD">
              <w:rPr>
                <w:szCs w:val="24"/>
              </w:rPr>
              <w:t>Points</w:t>
            </w:r>
          </w:p>
          <w:p w:rsidR="003F3775" w:rsidRPr="009D45BD" w:rsidRDefault="003F3775" w:rsidP="00E67CE9">
            <w:pPr>
              <w:pStyle w:val="Heading1"/>
              <w:rPr>
                <w:szCs w:val="24"/>
              </w:rPr>
            </w:pPr>
            <w:proofErr w:type="gramStart"/>
            <w:r w:rsidRPr="009D45BD">
              <w:rPr>
                <w:szCs w:val="24"/>
              </w:rPr>
              <w:t>received</w:t>
            </w:r>
            <w:proofErr w:type="gramEnd"/>
          </w:p>
        </w:tc>
        <w:tc>
          <w:tcPr>
            <w:tcW w:w="0" w:type="auto"/>
            <w:tcBorders>
              <w:top w:val="single" w:sz="4" w:space="0" w:color="auto"/>
              <w:left w:val="single" w:sz="4" w:space="0" w:color="auto"/>
              <w:bottom w:val="single" w:sz="4" w:space="0" w:color="auto"/>
              <w:right w:val="single" w:sz="4" w:space="0" w:color="auto"/>
            </w:tcBorders>
          </w:tcPr>
          <w:p w:rsidR="003F3775" w:rsidRPr="009D45BD" w:rsidRDefault="003F3775" w:rsidP="00E67CE9">
            <w:pPr>
              <w:pStyle w:val="Heading1"/>
              <w:rPr>
                <w:szCs w:val="24"/>
              </w:rPr>
            </w:pPr>
            <w:r w:rsidRPr="009D45BD">
              <w:rPr>
                <w:szCs w:val="24"/>
              </w:rPr>
              <w:t xml:space="preserve">Comments  </w:t>
            </w:r>
          </w:p>
        </w:tc>
      </w:tr>
      <w:tr w:rsidR="003F3775" w:rsidRPr="009D45BD" w:rsidTr="00E67CE9">
        <w:tc>
          <w:tcPr>
            <w:tcW w:w="0" w:type="auto"/>
            <w:tcBorders>
              <w:top w:val="single" w:sz="4" w:space="0" w:color="auto"/>
              <w:left w:val="single" w:sz="4" w:space="0" w:color="auto"/>
              <w:bottom w:val="single" w:sz="4" w:space="0" w:color="auto"/>
              <w:right w:val="single" w:sz="4" w:space="0" w:color="auto"/>
            </w:tcBorders>
          </w:tcPr>
          <w:p w:rsidR="003F3775" w:rsidRPr="009D45BD" w:rsidRDefault="003F3775" w:rsidP="00E67CE9">
            <w:r w:rsidRPr="009D45BD">
              <w:t>Giving practice presentation on time to instructor</w:t>
            </w:r>
          </w:p>
        </w:tc>
        <w:tc>
          <w:tcPr>
            <w:tcW w:w="0" w:type="auto"/>
            <w:tcBorders>
              <w:top w:val="single" w:sz="4" w:space="0" w:color="auto"/>
              <w:left w:val="single" w:sz="4" w:space="0" w:color="auto"/>
              <w:bottom w:val="single" w:sz="4" w:space="0" w:color="auto"/>
              <w:right w:val="single" w:sz="4" w:space="0" w:color="auto"/>
            </w:tcBorders>
          </w:tcPr>
          <w:p w:rsidR="003F3775" w:rsidRPr="009D45BD" w:rsidRDefault="003F3775" w:rsidP="00E67CE9">
            <w:r w:rsidRPr="009D45BD">
              <w:t>10</w:t>
            </w:r>
          </w:p>
        </w:tc>
        <w:tc>
          <w:tcPr>
            <w:tcW w:w="0" w:type="auto"/>
            <w:tcBorders>
              <w:top w:val="single" w:sz="4" w:space="0" w:color="auto"/>
              <w:left w:val="single" w:sz="4" w:space="0" w:color="auto"/>
              <w:bottom w:val="single" w:sz="4" w:space="0" w:color="auto"/>
              <w:right w:val="single" w:sz="4" w:space="0" w:color="auto"/>
            </w:tcBorders>
          </w:tcPr>
          <w:p w:rsidR="003F3775" w:rsidRPr="009D45BD" w:rsidRDefault="003F3775" w:rsidP="00E67CE9"/>
        </w:tc>
        <w:tc>
          <w:tcPr>
            <w:tcW w:w="0" w:type="auto"/>
            <w:tcBorders>
              <w:top w:val="single" w:sz="4" w:space="0" w:color="auto"/>
              <w:left w:val="single" w:sz="4" w:space="0" w:color="auto"/>
              <w:bottom w:val="single" w:sz="4" w:space="0" w:color="auto"/>
              <w:right w:val="single" w:sz="4" w:space="0" w:color="auto"/>
            </w:tcBorders>
          </w:tcPr>
          <w:p w:rsidR="003F3775" w:rsidRPr="009D45BD" w:rsidRDefault="003F3775" w:rsidP="00E67CE9"/>
        </w:tc>
      </w:tr>
      <w:tr w:rsidR="003F3775" w:rsidRPr="009D45BD" w:rsidTr="00E67CE9">
        <w:tc>
          <w:tcPr>
            <w:tcW w:w="0" w:type="auto"/>
            <w:tcBorders>
              <w:top w:val="single" w:sz="4" w:space="0" w:color="auto"/>
              <w:left w:val="single" w:sz="4" w:space="0" w:color="auto"/>
              <w:bottom w:val="single" w:sz="4" w:space="0" w:color="auto"/>
              <w:right w:val="single" w:sz="4" w:space="0" w:color="auto"/>
            </w:tcBorders>
          </w:tcPr>
          <w:p w:rsidR="003F3775" w:rsidRPr="009D45BD" w:rsidRDefault="003F3775" w:rsidP="00E67CE9">
            <w:r w:rsidRPr="009D45BD">
              <w:t xml:space="preserve">Choice and design of experiments and controls: good rationale for choice? </w:t>
            </w:r>
            <w:r w:rsidR="00046EAF" w:rsidRPr="009D45BD">
              <w:t>Use</w:t>
            </w:r>
            <w:r w:rsidRPr="009D45BD">
              <w:t xml:space="preserve"> of scientific literature? </w:t>
            </w:r>
            <w:r w:rsidR="00046EAF" w:rsidRPr="009D45BD">
              <w:t>Clear</w:t>
            </w:r>
            <w:r w:rsidRPr="009D45BD">
              <w:t xml:space="preserve"> statement of hypothesis? </w:t>
            </w:r>
            <w:r w:rsidR="00046EAF" w:rsidRPr="009D45BD">
              <w:t>Well-designed</w:t>
            </w:r>
            <w:r w:rsidRPr="009D45BD">
              <w:t xml:space="preserve"> controls? </w:t>
            </w:r>
          </w:p>
        </w:tc>
        <w:tc>
          <w:tcPr>
            <w:tcW w:w="0" w:type="auto"/>
            <w:tcBorders>
              <w:top w:val="single" w:sz="4" w:space="0" w:color="auto"/>
              <w:left w:val="single" w:sz="4" w:space="0" w:color="auto"/>
              <w:bottom w:val="single" w:sz="4" w:space="0" w:color="auto"/>
              <w:right w:val="single" w:sz="4" w:space="0" w:color="auto"/>
            </w:tcBorders>
          </w:tcPr>
          <w:p w:rsidR="003F3775" w:rsidRPr="009D45BD" w:rsidRDefault="003F3775" w:rsidP="00E67CE9">
            <w:r w:rsidRPr="009D45BD">
              <w:t>30</w:t>
            </w:r>
          </w:p>
        </w:tc>
        <w:tc>
          <w:tcPr>
            <w:tcW w:w="0" w:type="auto"/>
            <w:tcBorders>
              <w:top w:val="single" w:sz="4" w:space="0" w:color="auto"/>
              <w:left w:val="single" w:sz="4" w:space="0" w:color="auto"/>
              <w:bottom w:val="single" w:sz="4" w:space="0" w:color="auto"/>
              <w:right w:val="single" w:sz="4" w:space="0" w:color="auto"/>
            </w:tcBorders>
          </w:tcPr>
          <w:p w:rsidR="003F3775" w:rsidRPr="009D45BD" w:rsidRDefault="003F3775" w:rsidP="00E67CE9"/>
        </w:tc>
        <w:tc>
          <w:tcPr>
            <w:tcW w:w="0" w:type="auto"/>
            <w:tcBorders>
              <w:top w:val="single" w:sz="4" w:space="0" w:color="auto"/>
              <w:left w:val="single" w:sz="4" w:space="0" w:color="auto"/>
              <w:bottom w:val="single" w:sz="4" w:space="0" w:color="auto"/>
              <w:right w:val="single" w:sz="4" w:space="0" w:color="auto"/>
            </w:tcBorders>
          </w:tcPr>
          <w:p w:rsidR="003F3775" w:rsidRPr="009D45BD" w:rsidRDefault="003F3775" w:rsidP="00E67CE9"/>
        </w:tc>
      </w:tr>
      <w:tr w:rsidR="003F3775" w:rsidRPr="009D45BD" w:rsidTr="00E67CE9">
        <w:tc>
          <w:tcPr>
            <w:tcW w:w="0" w:type="auto"/>
            <w:tcBorders>
              <w:top w:val="single" w:sz="4" w:space="0" w:color="auto"/>
              <w:left w:val="single" w:sz="4" w:space="0" w:color="auto"/>
              <w:bottom w:val="single" w:sz="4" w:space="0" w:color="auto"/>
              <w:right w:val="single" w:sz="4" w:space="0" w:color="auto"/>
            </w:tcBorders>
          </w:tcPr>
          <w:p w:rsidR="003F3775" w:rsidRPr="009D45BD" w:rsidRDefault="003F3775" w:rsidP="00E67CE9">
            <w:r w:rsidRPr="009D45BD">
              <w:t xml:space="preserve">Understanding and explaining background and related knowledge </w:t>
            </w:r>
          </w:p>
        </w:tc>
        <w:tc>
          <w:tcPr>
            <w:tcW w:w="0" w:type="auto"/>
            <w:tcBorders>
              <w:top w:val="single" w:sz="4" w:space="0" w:color="auto"/>
              <w:left w:val="single" w:sz="4" w:space="0" w:color="auto"/>
              <w:bottom w:val="single" w:sz="4" w:space="0" w:color="auto"/>
              <w:right w:val="single" w:sz="4" w:space="0" w:color="auto"/>
            </w:tcBorders>
          </w:tcPr>
          <w:p w:rsidR="003F3775" w:rsidRPr="009D45BD" w:rsidRDefault="003F3775" w:rsidP="00E67CE9">
            <w:r w:rsidRPr="009D45BD">
              <w:t>30</w:t>
            </w:r>
          </w:p>
        </w:tc>
        <w:tc>
          <w:tcPr>
            <w:tcW w:w="0" w:type="auto"/>
            <w:tcBorders>
              <w:top w:val="single" w:sz="4" w:space="0" w:color="auto"/>
              <w:left w:val="single" w:sz="4" w:space="0" w:color="auto"/>
              <w:bottom w:val="single" w:sz="4" w:space="0" w:color="auto"/>
              <w:right w:val="single" w:sz="4" w:space="0" w:color="auto"/>
            </w:tcBorders>
          </w:tcPr>
          <w:p w:rsidR="003F3775" w:rsidRPr="009D45BD" w:rsidRDefault="003F3775" w:rsidP="00E67CE9"/>
        </w:tc>
        <w:tc>
          <w:tcPr>
            <w:tcW w:w="0" w:type="auto"/>
            <w:tcBorders>
              <w:top w:val="single" w:sz="4" w:space="0" w:color="auto"/>
              <w:left w:val="single" w:sz="4" w:space="0" w:color="auto"/>
              <w:bottom w:val="single" w:sz="4" w:space="0" w:color="auto"/>
              <w:right w:val="single" w:sz="4" w:space="0" w:color="auto"/>
            </w:tcBorders>
          </w:tcPr>
          <w:p w:rsidR="003F3775" w:rsidRPr="009D45BD" w:rsidRDefault="003F3775" w:rsidP="00E67CE9"/>
        </w:tc>
      </w:tr>
      <w:tr w:rsidR="003F3775" w:rsidRPr="009D45BD" w:rsidTr="00E67CE9">
        <w:tc>
          <w:tcPr>
            <w:tcW w:w="0" w:type="auto"/>
            <w:tcBorders>
              <w:top w:val="single" w:sz="4" w:space="0" w:color="auto"/>
              <w:left w:val="single" w:sz="4" w:space="0" w:color="auto"/>
              <w:bottom w:val="single" w:sz="4" w:space="0" w:color="auto"/>
              <w:right w:val="single" w:sz="4" w:space="0" w:color="auto"/>
            </w:tcBorders>
          </w:tcPr>
          <w:p w:rsidR="003F3775" w:rsidRPr="009D45BD" w:rsidRDefault="003F3775" w:rsidP="00E67CE9">
            <w:r w:rsidRPr="009D45BD">
              <w:t xml:space="preserve">Use of </w:t>
            </w:r>
            <w:r w:rsidR="00046EAF" w:rsidRPr="009D45BD">
              <w:t>PowerPoint</w:t>
            </w:r>
            <w:r w:rsidRPr="009D45BD">
              <w:t xml:space="preserve"> and manner of presentation</w:t>
            </w:r>
          </w:p>
        </w:tc>
        <w:tc>
          <w:tcPr>
            <w:tcW w:w="0" w:type="auto"/>
            <w:tcBorders>
              <w:top w:val="single" w:sz="4" w:space="0" w:color="auto"/>
              <w:left w:val="single" w:sz="4" w:space="0" w:color="auto"/>
              <w:bottom w:val="single" w:sz="4" w:space="0" w:color="auto"/>
              <w:right w:val="single" w:sz="4" w:space="0" w:color="auto"/>
            </w:tcBorders>
          </w:tcPr>
          <w:p w:rsidR="003F3775" w:rsidRPr="009D45BD" w:rsidRDefault="003F3775" w:rsidP="00E67CE9">
            <w:r w:rsidRPr="009D45BD">
              <w:t>20</w:t>
            </w:r>
          </w:p>
        </w:tc>
        <w:tc>
          <w:tcPr>
            <w:tcW w:w="0" w:type="auto"/>
            <w:tcBorders>
              <w:top w:val="single" w:sz="4" w:space="0" w:color="auto"/>
              <w:left w:val="single" w:sz="4" w:space="0" w:color="auto"/>
              <w:bottom w:val="single" w:sz="4" w:space="0" w:color="auto"/>
              <w:right w:val="single" w:sz="4" w:space="0" w:color="auto"/>
            </w:tcBorders>
          </w:tcPr>
          <w:p w:rsidR="003F3775" w:rsidRPr="009D45BD" w:rsidRDefault="003F3775" w:rsidP="00E67CE9"/>
        </w:tc>
        <w:tc>
          <w:tcPr>
            <w:tcW w:w="0" w:type="auto"/>
            <w:tcBorders>
              <w:top w:val="single" w:sz="4" w:space="0" w:color="auto"/>
              <w:left w:val="single" w:sz="4" w:space="0" w:color="auto"/>
              <w:bottom w:val="single" w:sz="4" w:space="0" w:color="auto"/>
              <w:right w:val="single" w:sz="4" w:space="0" w:color="auto"/>
            </w:tcBorders>
          </w:tcPr>
          <w:p w:rsidR="003F3775" w:rsidRPr="009D45BD" w:rsidRDefault="003F3775" w:rsidP="00E67CE9"/>
        </w:tc>
      </w:tr>
      <w:tr w:rsidR="003F3775" w:rsidRPr="009D45BD" w:rsidTr="00E67CE9">
        <w:tc>
          <w:tcPr>
            <w:tcW w:w="0" w:type="auto"/>
            <w:tcBorders>
              <w:top w:val="single" w:sz="4" w:space="0" w:color="auto"/>
              <w:left w:val="single" w:sz="4" w:space="0" w:color="auto"/>
              <w:bottom w:val="single" w:sz="4" w:space="0" w:color="auto"/>
              <w:right w:val="single" w:sz="4" w:space="0" w:color="auto"/>
            </w:tcBorders>
          </w:tcPr>
          <w:p w:rsidR="003F3775" w:rsidRPr="009D45BD" w:rsidRDefault="003F3775" w:rsidP="00E67CE9">
            <w:r w:rsidRPr="009D45BD">
              <w:t>Written summary of plans handed in day of presentation</w:t>
            </w:r>
          </w:p>
        </w:tc>
        <w:tc>
          <w:tcPr>
            <w:tcW w:w="0" w:type="auto"/>
            <w:tcBorders>
              <w:top w:val="single" w:sz="4" w:space="0" w:color="auto"/>
              <w:left w:val="single" w:sz="4" w:space="0" w:color="auto"/>
              <w:bottom w:val="single" w:sz="4" w:space="0" w:color="auto"/>
              <w:right w:val="single" w:sz="4" w:space="0" w:color="auto"/>
            </w:tcBorders>
          </w:tcPr>
          <w:p w:rsidR="003F3775" w:rsidRPr="009D45BD" w:rsidRDefault="003F3775" w:rsidP="00E67CE9">
            <w:r w:rsidRPr="009D45BD">
              <w:t>10</w:t>
            </w:r>
          </w:p>
        </w:tc>
        <w:tc>
          <w:tcPr>
            <w:tcW w:w="0" w:type="auto"/>
            <w:tcBorders>
              <w:top w:val="single" w:sz="4" w:space="0" w:color="auto"/>
              <w:left w:val="single" w:sz="4" w:space="0" w:color="auto"/>
              <w:bottom w:val="single" w:sz="4" w:space="0" w:color="auto"/>
              <w:right w:val="single" w:sz="4" w:space="0" w:color="auto"/>
            </w:tcBorders>
          </w:tcPr>
          <w:p w:rsidR="003F3775" w:rsidRPr="009D45BD" w:rsidRDefault="003F3775" w:rsidP="00E67CE9"/>
        </w:tc>
        <w:tc>
          <w:tcPr>
            <w:tcW w:w="0" w:type="auto"/>
            <w:tcBorders>
              <w:top w:val="single" w:sz="4" w:space="0" w:color="auto"/>
              <w:left w:val="single" w:sz="4" w:space="0" w:color="auto"/>
              <w:bottom w:val="single" w:sz="4" w:space="0" w:color="auto"/>
              <w:right w:val="single" w:sz="4" w:space="0" w:color="auto"/>
            </w:tcBorders>
          </w:tcPr>
          <w:p w:rsidR="003F3775" w:rsidRPr="009D45BD" w:rsidRDefault="003F3775" w:rsidP="00E67CE9"/>
        </w:tc>
      </w:tr>
      <w:tr w:rsidR="003F3775" w:rsidRPr="009D45BD" w:rsidTr="00E67CE9">
        <w:tc>
          <w:tcPr>
            <w:tcW w:w="0" w:type="auto"/>
            <w:tcBorders>
              <w:top w:val="single" w:sz="4" w:space="0" w:color="auto"/>
              <w:left w:val="single" w:sz="4" w:space="0" w:color="auto"/>
              <w:bottom w:val="single" w:sz="4" w:space="0" w:color="auto"/>
              <w:right w:val="single" w:sz="4" w:space="0" w:color="auto"/>
            </w:tcBorders>
          </w:tcPr>
          <w:p w:rsidR="003F3775" w:rsidRPr="009D45BD" w:rsidRDefault="003F3775" w:rsidP="00E67CE9">
            <w:r w:rsidRPr="009D45BD">
              <w:t>TOTAL</w:t>
            </w:r>
          </w:p>
        </w:tc>
        <w:tc>
          <w:tcPr>
            <w:tcW w:w="0" w:type="auto"/>
            <w:tcBorders>
              <w:top w:val="single" w:sz="4" w:space="0" w:color="auto"/>
              <w:left w:val="single" w:sz="4" w:space="0" w:color="auto"/>
              <w:bottom w:val="single" w:sz="4" w:space="0" w:color="auto"/>
              <w:right w:val="single" w:sz="4" w:space="0" w:color="auto"/>
            </w:tcBorders>
          </w:tcPr>
          <w:p w:rsidR="003F3775" w:rsidRPr="009D45BD" w:rsidRDefault="003F3775" w:rsidP="00E67CE9">
            <w:r w:rsidRPr="009D45BD">
              <w:t>100</w:t>
            </w:r>
          </w:p>
        </w:tc>
        <w:tc>
          <w:tcPr>
            <w:tcW w:w="0" w:type="auto"/>
            <w:tcBorders>
              <w:top w:val="single" w:sz="4" w:space="0" w:color="auto"/>
              <w:left w:val="single" w:sz="4" w:space="0" w:color="auto"/>
              <w:bottom w:val="single" w:sz="4" w:space="0" w:color="auto"/>
              <w:right w:val="single" w:sz="4" w:space="0" w:color="auto"/>
            </w:tcBorders>
          </w:tcPr>
          <w:p w:rsidR="003F3775" w:rsidRPr="009D45BD" w:rsidRDefault="003F3775" w:rsidP="00E67CE9"/>
        </w:tc>
        <w:tc>
          <w:tcPr>
            <w:tcW w:w="0" w:type="auto"/>
            <w:tcBorders>
              <w:top w:val="single" w:sz="4" w:space="0" w:color="auto"/>
              <w:left w:val="single" w:sz="4" w:space="0" w:color="auto"/>
              <w:bottom w:val="single" w:sz="4" w:space="0" w:color="auto"/>
              <w:right w:val="single" w:sz="4" w:space="0" w:color="auto"/>
            </w:tcBorders>
          </w:tcPr>
          <w:p w:rsidR="003F3775" w:rsidRPr="009D45BD" w:rsidRDefault="003F3775" w:rsidP="00E67CE9"/>
        </w:tc>
      </w:tr>
    </w:tbl>
    <w:p w:rsidR="003F3775" w:rsidRDefault="003F3775" w:rsidP="003F3775"/>
    <w:p w:rsidR="003F3775" w:rsidRDefault="003F3775" w:rsidP="003F3775"/>
    <w:p w:rsidR="003F3775" w:rsidRPr="00550884" w:rsidRDefault="003F3775" w:rsidP="003F3775">
      <w:pPr>
        <w:rPr>
          <w:b/>
        </w:rPr>
      </w:pPr>
      <w:r>
        <w:rPr>
          <w:b/>
        </w:rPr>
        <w:t>Comments:</w:t>
      </w:r>
    </w:p>
    <w:p w:rsidR="003F3775" w:rsidRDefault="003F3775" w:rsidP="003F3775">
      <w:pPr>
        <w:rPr>
          <w:b/>
        </w:rPr>
      </w:pPr>
      <w:r>
        <w:rPr>
          <w:b/>
        </w:rPr>
        <w:br w:type="page"/>
      </w:r>
    </w:p>
    <w:p w:rsidR="003F3775" w:rsidRDefault="003F3775" w:rsidP="003F3775">
      <w:pPr>
        <w:pStyle w:val="Title"/>
      </w:pPr>
      <w:r>
        <w:lastRenderedPageBreak/>
        <w:t>Lab Poster Presentation [end of semester]</w:t>
      </w:r>
    </w:p>
    <w:p w:rsidR="003F3775" w:rsidRDefault="003F3775" w:rsidP="003F3775">
      <w:pPr>
        <w:jc w:val="center"/>
        <w:rPr>
          <w:b/>
          <w:sz w:val="28"/>
        </w:rPr>
      </w:pPr>
    </w:p>
    <w:p w:rsidR="003F3775" w:rsidRDefault="003F3775" w:rsidP="003F3775">
      <w:pPr>
        <w:rPr>
          <w:b/>
          <w:sz w:val="28"/>
        </w:rPr>
      </w:pPr>
      <w:r>
        <w:rPr>
          <w:b/>
          <w:sz w:val="28"/>
        </w:rPr>
        <w:t>Name(s):</w:t>
      </w:r>
    </w:p>
    <w:p w:rsidR="003F3775" w:rsidRDefault="003F3775" w:rsidP="003F3775">
      <w:pPr>
        <w:rPr>
          <w:b/>
          <w:sz w:val="28"/>
        </w:rPr>
      </w:pPr>
    </w:p>
    <w:p w:rsidR="003F3775" w:rsidRDefault="003F3775" w:rsidP="003F3775">
      <w:pPr>
        <w:rPr>
          <w:sz w:val="28"/>
          <w:u w:val="single"/>
        </w:rPr>
      </w:pPr>
      <w:r>
        <w:rPr>
          <w:b/>
          <w:sz w:val="28"/>
        </w:rPr>
        <w:t>Topic:</w:t>
      </w:r>
    </w:p>
    <w:p w:rsidR="003F3775" w:rsidRDefault="003F3775" w:rsidP="003F3775"/>
    <w:p w:rsidR="003F3775" w:rsidRPr="0041350F" w:rsidRDefault="003F3775" w:rsidP="003F3775">
      <w:pPr>
        <w:rPr>
          <w:b/>
          <w:sz w:val="28"/>
        </w:rPr>
      </w:pPr>
      <w:r w:rsidRPr="0041350F">
        <w:rPr>
          <w:b/>
          <w:sz w:val="28"/>
        </w:rPr>
        <w:t>Mutant</w:t>
      </w:r>
    </w:p>
    <w:p w:rsidR="003F3775" w:rsidRDefault="003F3775" w:rsidP="003F37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4"/>
        <w:gridCol w:w="1224"/>
        <w:gridCol w:w="1170"/>
        <w:gridCol w:w="2808"/>
      </w:tblGrid>
      <w:tr w:rsidR="003F3775" w:rsidTr="00E67CE9">
        <w:tc>
          <w:tcPr>
            <w:tcW w:w="3654" w:type="dxa"/>
            <w:tcBorders>
              <w:top w:val="single" w:sz="4" w:space="0" w:color="auto"/>
              <w:left w:val="single" w:sz="4" w:space="0" w:color="auto"/>
              <w:bottom w:val="single" w:sz="4" w:space="0" w:color="auto"/>
              <w:right w:val="single" w:sz="4" w:space="0" w:color="auto"/>
            </w:tcBorders>
          </w:tcPr>
          <w:p w:rsidR="003F3775" w:rsidRDefault="003F3775" w:rsidP="00E67CE9">
            <w:pPr>
              <w:pStyle w:val="Heading1"/>
            </w:pPr>
            <w:r>
              <w:t>Feature</w:t>
            </w:r>
          </w:p>
        </w:tc>
        <w:tc>
          <w:tcPr>
            <w:tcW w:w="1224" w:type="dxa"/>
            <w:tcBorders>
              <w:top w:val="single" w:sz="4" w:space="0" w:color="auto"/>
              <w:left w:val="single" w:sz="4" w:space="0" w:color="auto"/>
              <w:bottom w:val="single" w:sz="4" w:space="0" w:color="auto"/>
              <w:right w:val="single" w:sz="4" w:space="0" w:color="auto"/>
            </w:tcBorders>
          </w:tcPr>
          <w:p w:rsidR="003F3775" w:rsidRDefault="003F3775" w:rsidP="00E67CE9">
            <w:pPr>
              <w:pStyle w:val="Heading1"/>
            </w:pPr>
            <w:r>
              <w:t>Points</w:t>
            </w:r>
          </w:p>
          <w:p w:rsidR="003F3775" w:rsidRDefault="00046EAF" w:rsidP="00E67CE9">
            <w:pPr>
              <w:pStyle w:val="Heading1"/>
            </w:pPr>
            <w:r>
              <w:t>Possible</w:t>
            </w:r>
          </w:p>
        </w:tc>
        <w:tc>
          <w:tcPr>
            <w:tcW w:w="1170" w:type="dxa"/>
            <w:tcBorders>
              <w:top w:val="single" w:sz="4" w:space="0" w:color="auto"/>
              <w:left w:val="single" w:sz="4" w:space="0" w:color="auto"/>
              <w:bottom w:val="single" w:sz="4" w:space="0" w:color="auto"/>
              <w:right w:val="single" w:sz="4" w:space="0" w:color="auto"/>
            </w:tcBorders>
          </w:tcPr>
          <w:p w:rsidR="003F3775" w:rsidRDefault="003F3775" w:rsidP="00E67CE9">
            <w:pPr>
              <w:pStyle w:val="Heading1"/>
            </w:pPr>
            <w:r>
              <w:t>Points</w:t>
            </w:r>
          </w:p>
          <w:p w:rsidR="003F3775" w:rsidRDefault="00046EAF" w:rsidP="00E67CE9">
            <w:pPr>
              <w:pStyle w:val="Heading1"/>
            </w:pPr>
            <w:r>
              <w:t>Received</w:t>
            </w:r>
          </w:p>
        </w:tc>
        <w:tc>
          <w:tcPr>
            <w:tcW w:w="2808" w:type="dxa"/>
            <w:tcBorders>
              <w:top w:val="single" w:sz="4" w:space="0" w:color="auto"/>
              <w:left w:val="single" w:sz="4" w:space="0" w:color="auto"/>
              <w:bottom w:val="single" w:sz="4" w:space="0" w:color="auto"/>
              <w:right w:val="single" w:sz="4" w:space="0" w:color="auto"/>
            </w:tcBorders>
          </w:tcPr>
          <w:p w:rsidR="003F3775" w:rsidRDefault="003F3775" w:rsidP="00E67CE9">
            <w:pPr>
              <w:pStyle w:val="Heading1"/>
            </w:pPr>
            <w:r>
              <w:t xml:space="preserve">Comments                                                                                             </w:t>
            </w:r>
          </w:p>
        </w:tc>
      </w:tr>
      <w:tr w:rsidR="003F3775" w:rsidTr="00E67CE9">
        <w:tc>
          <w:tcPr>
            <w:tcW w:w="3654" w:type="dxa"/>
            <w:tcBorders>
              <w:top w:val="single" w:sz="4" w:space="0" w:color="auto"/>
              <w:left w:val="single" w:sz="4" w:space="0" w:color="auto"/>
              <w:bottom w:val="single" w:sz="4" w:space="0" w:color="auto"/>
              <w:right w:val="single" w:sz="4" w:space="0" w:color="auto"/>
            </w:tcBorders>
          </w:tcPr>
          <w:p w:rsidR="003F3775" w:rsidRDefault="003F3775" w:rsidP="00E67CE9">
            <w:pPr>
              <w:rPr>
                <w:sz w:val="28"/>
                <w:szCs w:val="28"/>
              </w:rPr>
            </w:pPr>
            <w:r>
              <w:rPr>
                <w:sz w:val="28"/>
                <w:szCs w:val="28"/>
              </w:rPr>
              <w:t>Abstract</w:t>
            </w:r>
          </w:p>
        </w:tc>
        <w:tc>
          <w:tcPr>
            <w:tcW w:w="1224" w:type="dxa"/>
            <w:tcBorders>
              <w:top w:val="single" w:sz="4" w:space="0" w:color="auto"/>
              <w:left w:val="single" w:sz="4" w:space="0" w:color="auto"/>
              <w:bottom w:val="single" w:sz="4" w:space="0" w:color="auto"/>
              <w:right w:val="single" w:sz="4" w:space="0" w:color="auto"/>
            </w:tcBorders>
          </w:tcPr>
          <w:p w:rsidR="003F3775" w:rsidRDefault="003F3775" w:rsidP="00E67CE9">
            <w:pPr>
              <w:rPr>
                <w:sz w:val="28"/>
                <w:szCs w:val="28"/>
              </w:rPr>
            </w:pPr>
            <w:r>
              <w:rPr>
                <w:sz w:val="28"/>
                <w:szCs w:val="28"/>
              </w:rPr>
              <w:t>5</w:t>
            </w:r>
          </w:p>
        </w:tc>
        <w:tc>
          <w:tcPr>
            <w:tcW w:w="1170" w:type="dxa"/>
            <w:tcBorders>
              <w:top w:val="single" w:sz="4" w:space="0" w:color="auto"/>
              <w:left w:val="single" w:sz="4" w:space="0" w:color="auto"/>
              <w:bottom w:val="single" w:sz="4" w:space="0" w:color="auto"/>
              <w:right w:val="single" w:sz="4" w:space="0" w:color="auto"/>
            </w:tcBorders>
          </w:tcPr>
          <w:p w:rsidR="003F3775" w:rsidRDefault="003F3775" w:rsidP="00E67CE9">
            <w:pPr>
              <w:rPr>
                <w:sz w:val="28"/>
                <w:szCs w:val="28"/>
              </w:rPr>
            </w:pPr>
          </w:p>
        </w:tc>
        <w:tc>
          <w:tcPr>
            <w:tcW w:w="2808" w:type="dxa"/>
            <w:tcBorders>
              <w:top w:val="single" w:sz="4" w:space="0" w:color="auto"/>
              <w:left w:val="single" w:sz="4" w:space="0" w:color="auto"/>
              <w:bottom w:val="single" w:sz="4" w:space="0" w:color="auto"/>
              <w:right w:val="single" w:sz="4" w:space="0" w:color="auto"/>
            </w:tcBorders>
          </w:tcPr>
          <w:p w:rsidR="003F3775" w:rsidRDefault="003F3775" w:rsidP="00E67CE9">
            <w:pPr>
              <w:rPr>
                <w:sz w:val="28"/>
                <w:szCs w:val="28"/>
              </w:rPr>
            </w:pPr>
          </w:p>
        </w:tc>
      </w:tr>
      <w:tr w:rsidR="003F3775" w:rsidTr="00E67CE9">
        <w:tc>
          <w:tcPr>
            <w:tcW w:w="3654" w:type="dxa"/>
            <w:tcBorders>
              <w:top w:val="single" w:sz="4" w:space="0" w:color="auto"/>
              <w:left w:val="single" w:sz="4" w:space="0" w:color="auto"/>
              <w:bottom w:val="single" w:sz="4" w:space="0" w:color="auto"/>
              <w:right w:val="single" w:sz="4" w:space="0" w:color="auto"/>
            </w:tcBorders>
          </w:tcPr>
          <w:p w:rsidR="003F3775" w:rsidRDefault="003F3775" w:rsidP="00E67CE9">
            <w:pPr>
              <w:rPr>
                <w:sz w:val="28"/>
                <w:szCs w:val="28"/>
              </w:rPr>
            </w:pPr>
            <w:r>
              <w:rPr>
                <w:sz w:val="28"/>
                <w:szCs w:val="28"/>
              </w:rPr>
              <w:t xml:space="preserve">Introduction: </w:t>
            </w:r>
          </w:p>
          <w:p w:rsidR="003F3775" w:rsidRDefault="003F3775" w:rsidP="00E67CE9">
            <w:pPr>
              <w:rPr>
                <w:sz w:val="28"/>
                <w:szCs w:val="28"/>
              </w:rPr>
            </w:pPr>
            <w:r>
              <w:rPr>
                <w:sz w:val="28"/>
                <w:szCs w:val="28"/>
              </w:rPr>
              <w:t xml:space="preserve">Clear? </w:t>
            </w:r>
          </w:p>
          <w:p w:rsidR="003F3775" w:rsidRDefault="003F3775" w:rsidP="00E67CE9">
            <w:pPr>
              <w:rPr>
                <w:sz w:val="28"/>
                <w:szCs w:val="28"/>
              </w:rPr>
            </w:pPr>
            <w:r>
              <w:rPr>
                <w:sz w:val="28"/>
                <w:szCs w:val="28"/>
              </w:rPr>
              <w:t xml:space="preserve">Good explanation of </w:t>
            </w:r>
            <w:r>
              <w:rPr>
                <w:sz w:val="28"/>
                <w:szCs w:val="28"/>
                <w:u w:val="single"/>
              </w:rPr>
              <w:t>why</w:t>
            </w:r>
            <w:r>
              <w:rPr>
                <w:sz w:val="28"/>
                <w:szCs w:val="28"/>
              </w:rPr>
              <w:t xml:space="preserve"> the experiment was done? </w:t>
            </w:r>
          </w:p>
          <w:p w:rsidR="003F3775" w:rsidRDefault="003F3775" w:rsidP="00E67CE9">
            <w:pPr>
              <w:rPr>
                <w:sz w:val="28"/>
                <w:szCs w:val="28"/>
              </w:rPr>
            </w:pPr>
            <w:r>
              <w:rPr>
                <w:sz w:val="28"/>
                <w:szCs w:val="28"/>
              </w:rPr>
              <w:t>Hypothesis?</w:t>
            </w:r>
          </w:p>
        </w:tc>
        <w:tc>
          <w:tcPr>
            <w:tcW w:w="1224" w:type="dxa"/>
            <w:tcBorders>
              <w:top w:val="single" w:sz="4" w:space="0" w:color="auto"/>
              <w:left w:val="single" w:sz="4" w:space="0" w:color="auto"/>
              <w:bottom w:val="single" w:sz="4" w:space="0" w:color="auto"/>
              <w:right w:val="single" w:sz="4" w:space="0" w:color="auto"/>
            </w:tcBorders>
          </w:tcPr>
          <w:p w:rsidR="003F3775" w:rsidRDefault="003F3775" w:rsidP="00E67CE9">
            <w:pPr>
              <w:rPr>
                <w:sz w:val="28"/>
                <w:szCs w:val="28"/>
              </w:rPr>
            </w:pPr>
            <w:r>
              <w:rPr>
                <w:sz w:val="28"/>
                <w:szCs w:val="28"/>
              </w:rPr>
              <w:t>20</w:t>
            </w:r>
          </w:p>
        </w:tc>
        <w:tc>
          <w:tcPr>
            <w:tcW w:w="1170" w:type="dxa"/>
            <w:tcBorders>
              <w:top w:val="single" w:sz="4" w:space="0" w:color="auto"/>
              <w:left w:val="single" w:sz="4" w:space="0" w:color="auto"/>
              <w:bottom w:val="single" w:sz="4" w:space="0" w:color="auto"/>
              <w:right w:val="single" w:sz="4" w:space="0" w:color="auto"/>
            </w:tcBorders>
          </w:tcPr>
          <w:p w:rsidR="003F3775" w:rsidRDefault="003F3775" w:rsidP="00E67CE9">
            <w:pPr>
              <w:rPr>
                <w:sz w:val="28"/>
                <w:szCs w:val="28"/>
              </w:rPr>
            </w:pPr>
          </w:p>
        </w:tc>
        <w:tc>
          <w:tcPr>
            <w:tcW w:w="2808" w:type="dxa"/>
            <w:tcBorders>
              <w:top w:val="single" w:sz="4" w:space="0" w:color="auto"/>
              <w:left w:val="single" w:sz="4" w:space="0" w:color="auto"/>
              <w:bottom w:val="single" w:sz="4" w:space="0" w:color="auto"/>
              <w:right w:val="single" w:sz="4" w:space="0" w:color="auto"/>
            </w:tcBorders>
          </w:tcPr>
          <w:p w:rsidR="003F3775" w:rsidRDefault="003F3775" w:rsidP="00E67CE9">
            <w:pPr>
              <w:rPr>
                <w:sz w:val="28"/>
                <w:szCs w:val="28"/>
              </w:rPr>
            </w:pPr>
          </w:p>
        </w:tc>
      </w:tr>
      <w:tr w:rsidR="003F3775" w:rsidTr="00E67CE9">
        <w:tc>
          <w:tcPr>
            <w:tcW w:w="3654" w:type="dxa"/>
            <w:tcBorders>
              <w:top w:val="single" w:sz="4" w:space="0" w:color="auto"/>
              <w:left w:val="single" w:sz="4" w:space="0" w:color="auto"/>
              <w:bottom w:val="single" w:sz="4" w:space="0" w:color="auto"/>
              <w:right w:val="single" w:sz="4" w:space="0" w:color="auto"/>
            </w:tcBorders>
          </w:tcPr>
          <w:p w:rsidR="003F3775" w:rsidRDefault="003F3775" w:rsidP="00E67CE9">
            <w:pPr>
              <w:rPr>
                <w:sz w:val="28"/>
                <w:szCs w:val="28"/>
              </w:rPr>
            </w:pPr>
            <w:r>
              <w:rPr>
                <w:sz w:val="28"/>
                <w:szCs w:val="28"/>
              </w:rPr>
              <w:t xml:space="preserve">Results: </w:t>
            </w:r>
          </w:p>
          <w:p w:rsidR="003F3775" w:rsidRDefault="003F3775" w:rsidP="00E67CE9">
            <w:pPr>
              <w:rPr>
                <w:sz w:val="28"/>
                <w:szCs w:val="28"/>
              </w:rPr>
            </w:pPr>
            <w:r>
              <w:rPr>
                <w:sz w:val="28"/>
                <w:szCs w:val="28"/>
              </w:rPr>
              <w:t>Clearly presented?</w:t>
            </w:r>
          </w:p>
          <w:p w:rsidR="003F3775" w:rsidRDefault="003F3775" w:rsidP="00E67CE9">
            <w:pPr>
              <w:rPr>
                <w:sz w:val="28"/>
                <w:szCs w:val="28"/>
              </w:rPr>
            </w:pPr>
            <w:r>
              <w:rPr>
                <w:sz w:val="28"/>
                <w:szCs w:val="28"/>
              </w:rPr>
              <w:t>Statistical analysis?</w:t>
            </w:r>
          </w:p>
          <w:p w:rsidR="003F3775" w:rsidRDefault="003F3775" w:rsidP="00E67CE9">
            <w:pPr>
              <w:rPr>
                <w:sz w:val="28"/>
                <w:szCs w:val="28"/>
              </w:rPr>
            </w:pPr>
            <w:r>
              <w:rPr>
                <w:sz w:val="28"/>
                <w:szCs w:val="28"/>
              </w:rPr>
              <w:t>Correct controls?</w:t>
            </w:r>
          </w:p>
        </w:tc>
        <w:tc>
          <w:tcPr>
            <w:tcW w:w="1224" w:type="dxa"/>
            <w:tcBorders>
              <w:top w:val="single" w:sz="4" w:space="0" w:color="auto"/>
              <w:left w:val="single" w:sz="4" w:space="0" w:color="auto"/>
              <w:bottom w:val="single" w:sz="4" w:space="0" w:color="auto"/>
              <w:right w:val="single" w:sz="4" w:space="0" w:color="auto"/>
            </w:tcBorders>
          </w:tcPr>
          <w:p w:rsidR="003F3775" w:rsidRDefault="003F3775" w:rsidP="00E67CE9">
            <w:pPr>
              <w:rPr>
                <w:sz w:val="28"/>
                <w:szCs w:val="28"/>
              </w:rPr>
            </w:pPr>
            <w:r>
              <w:rPr>
                <w:sz w:val="28"/>
                <w:szCs w:val="28"/>
              </w:rPr>
              <w:t>25</w:t>
            </w:r>
          </w:p>
        </w:tc>
        <w:tc>
          <w:tcPr>
            <w:tcW w:w="1170" w:type="dxa"/>
            <w:tcBorders>
              <w:top w:val="single" w:sz="4" w:space="0" w:color="auto"/>
              <w:left w:val="single" w:sz="4" w:space="0" w:color="auto"/>
              <w:bottom w:val="single" w:sz="4" w:space="0" w:color="auto"/>
              <w:right w:val="single" w:sz="4" w:space="0" w:color="auto"/>
            </w:tcBorders>
          </w:tcPr>
          <w:p w:rsidR="003F3775" w:rsidRDefault="003F3775" w:rsidP="00E67CE9">
            <w:pPr>
              <w:rPr>
                <w:sz w:val="28"/>
                <w:szCs w:val="28"/>
              </w:rPr>
            </w:pPr>
          </w:p>
        </w:tc>
        <w:tc>
          <w:tcPr>
            <w:tcW w:w="2808" w:type="dxa"/>
            <w:tcBorders>
              <w:top w:val="single" w:sz="4" w:space="0" w:color="auto"/>
              <w:left w:val="single" w:sz="4" w:space="0" w:color="auto"/>
              <w:bottom w:val="single" w:sz="4" w:space="0" w:color="auto"/>
              <w:right w:val="single" w:sz="4" w:space="0" w:color="auto"/>
            </w:tcBorders>
          </w:tcPr>
          <w:p w:rsidR="003F3775" w:rsidRDefault="003F3775" w:rsidP="00E67CE9">
            <w:pPr>
              <w:rPr>
                <w:sz w:val="28"/>
                <w:szCs w:val="28"/>
              </w:rPr>
            </w:pPr>
          </w:p>
        </w:tc>
      </w:tr>
      <w:tr w:rsidR="003F3775" w:rsidTr="00E67CE9">
        <w:tc>
          <w:tcPr>
            <w:tcW w:w="3654" w:type="dxa"/>
            <w:tcBorders>
              <w:top w:val="single" w:sz="4" w:space="0" w:color="auto"/>
              <w:left w:val="single" w:sz="4" w:space="0" w:color="auto"/>
              <w:bottom w:val="single" w:sz="4" w:space="0" w:color="auto"/>
              <w:right w:val="single" w:sz="4" w:space="0" w:color="auto"/>
            </w:tcBorders>
          </w:tcPr>
          <w:p w:rsidR="003F3775" w:rsidRDefault="003F3775" w:rsidP="00E67CE9">
            <w:pPr>
              <w:rPr>
                <w:sz w:val="28"/>
                <w:szCs w:val="28"/>
              </w:rPr>
            </w:pPr>
            <w:r>
              <w:rPr>
                <w:sz w:val="28"/>
                <w:szCs w:val="28"/>
              </w:rPr>
              <w:t xml:space="preserve">Discussion: </w:t>
            </w:r>
          </w:p>
          <w:p w:rsidR="003F3775" w:rsidRDefault="003F3775" w:rsidP="00E67CE9">
            <w:pPr>
              <w:rPr>
                <w:sz w:val="28"/>
                <w:szCs w:val="28"/>
              </w:rPr>
            </w:pPr>
            <w:r>
              <w:rPr>
                <w:sz w:val="28"/>
                <w:szCs w:val="28"/>
              </w:rPr>
              <w:t>Clear conclusion on hypothesis?</w:t>
            </w:r>
          </w:p>
          <w:p w:rsidR="003F3775" w:rsidRDefault="003F3775" w:rsidP="00E67CE9">
            <w:pPr>
              <w:rPr>
                <w:sz w:val="28"/>
                <w:szCs w:val="28"/>
              </w:rPr>
            </w:pPr>
            <w:r>
              <w:rPr>
                <w:sz w:val="28"/>
                <w:szCs w:val="28"/>
              </w:rPr>
              <w:t>Good understanding of meaning of p value?</w:t>
            </w:r>
          </w:p>
          <w:p w:rsidR="003F3775" w:rsidRDefault="003F3775" w:rsidP="00E67CE9">
            <w:pPr>
              <w:rPr>
                <w:sz w:val="28"/>
                <w:szCs w:val="28"/>
              </w:rPr>
            </w:pPr>
            <w:r>
              <w:rPr>
                <w:sz w:val="28"/>
                <w:szCs w:val="28"/>
              </w:rPr>
              <w:t>Correct interpretations of results?</w:t>
            </w:r>
          </w:p>
        </w:tc>
        <w:tc>
          <w:tcPr>
            <w:tcW w:w="1224" w:type="dxa"/>
            <w:tcBorders>
              <w:top w:val="single" w:sz="4" w:space="0" w:color="auto"/>
              <w:left w:val="single" w:sz="4" w:space="0" w:color="auto"/>
              <w:bottom w:val="single" w:sz="4" w:space="0" w:color="auto"/>
              <w:right w:val="single" w:sz="4" w:space="0" w:color="auto"/>
            </w:tcBorders>
          </w:tcPr>
          <w:p w:rsidR="003F3775" w:rsidRDefault="003F3775" w:rsidP="00E67CE9">
            <w:pPr>
              <w:rPr>
                <w:sz w:val="28"/>
                <w:szCs w:val="28"/>
              </w:rPr>
            </w:pPr>
            <w:r>
              <w:rPr>
                <w:sz w:val="28"/>
                <w:szCs w:val="28"/>
              </w:rPr>
              <w:t>25</w:t>
            </w:r>
          </w:p>
        </w:tc>
        <w:tc>
          <w:tcPr>
            <w:tcW w:w="1170" w:type="dxa"/>
            <w:tcBorders>
              <w:top w:val="single" w:sz="4" w:space="0" w:color="auto"/>
              <w:left w:val="single" w:sz="4" w:space="0" w:color="auto"/>
              <w:bottom w:val="single" w:sz="4" w:space="0" w:color="auto"/>
              <w:right w:val="single" w:sz="4" w:space="0" w:color="auto"/>
            </w:tcBorders>
          </w:tcPr>
          <w:p w:rsidR="003F3775" w:rsidRDefault="003F3775" w:rsidP="00E67CE9">
            <w:pPr>
              <w:rPr>
                <w:sz w:val="28"/>
                <w:szCs w:val="28"/>
              </w:rPr>
            </w:pPr>
          </w:p>
        </w:tc>
        <w:tc>
          <w:tcPr>
            <w:tcW w:w="2808" w:type="dxa"/>
            <w:tcBorders>
              <w:top w:val="single" w:sz="4" w:space="0" w:color="auto"/>
              <w:left w:val="single" w:sz="4" w:space="0" w:color="auto"/>
              <w:bottom w:val="single" w:sz="4" w:space="0" w:color="auto"/>
              <w:right w:val="single" w:sz="4" w:space="0" w:color="auto"/>
            </w:tcBorders>
          </w:tcPr>
          <w:p w:rsidR="003F3775" w:rsidRDefault="003F3775" w:rsidP="00E67CE9">
            <w:pPr>
              <w:rPr>
                <w:sz w:val="28"/>
                <w:szCs w:val="28"/>
              </w:rPr>
            </w:pPr>
          </w:p>
        </w:tc>
      </w:tr>
      <w:tr w:rsidR="003F3775" w:rsidTr="00E67CE9">
        <w:tc>
          <w:tcPr>
            <w:tcW w:w="3654" w:type="dxa"/>
            <w:tcBorders>
              <w:top w:val="single" w:sz="4" w:space="0" w:color="auto"/>
              <w:left w:val="single" w:sz="4" w:space="0" w:color="auto"/>
              <w:bottom w:val="single" w:sz="4" w:space="0" w:color="auto"/>
              <w:right w:val="single" w:sz="4" w:space="0" w:color="auto"/>
            </w:tcBorders>
          </w:tcPr>
          <w:p w:rsidR="003F3775" w:rsidRDefault="003F3775" w:rsidP="00E67CE9">
            <w:pPr>
              <w:rPr>
                <w:sz w:val="28"/>
                <w:szCs w:val="28"/>
              </w:rPr>
            </w:pPr>
            <w:r>
              <w:rPr>
                <w:sz w:val="28"/>
                <w:szCs w:val="28"/>
              </w:rPr>
              <w:t>Verbal presentation</w:t>
            </w:r>
          </w:p>
        </w:tc>
        <w:tc>
          <w:tcPr>
            <w:tcW w:w="1224" w:type="dxa"/>
            <w:tcBorders>
              <w:top w:val="single" w:sz="4" w:space="0" w:color="auto"/>
              <w:left w:val="single" w:sz="4" w:space="0" w:color="auto"/>
              <w:bottom w:val="single" w:sz="4" w:space="0" w:color="auto"/>
              <w:right w:val="single" w:sz="4" w:space="0" w:color="auto"/>
            </w:tcBorders>
          </w:tcPr>
          <w:p w:rsidR="003F3775" w:rsidRDefault="003F3775" w:rsidP="00E67CE9">
            <w:pPr>
              <w:rPr>
                <w:sz w:val="28"/>
                <w:szCs w:val="28"/>
              </w:rPr>
            </w:pPr>
            <w:r>
              <w:rPr>
                <w:sz w:val="28"/>
                <w:szCs w:val="28"/>
              </w:rPr>
              <w:t>15</w:t>
            </w:r>
          </w:p>
        </w:tc>
        <w:tc>
          <w:tcPr>
            <w:tcW w:w="1170" w:type="dxa"/>
            <w:tcBorders>
              <w:top w:val="single" w:sz="4" w:space="0" w:color="auto"/>
              <w:left w:val="single" w:sz="4" w:space="0" w:color="auto"/>
              <w:bottom w:val="single" w:sz="4" w:space="0" w:color="auto"/>
              <w:right w:val="single" w:sz="4" w:space="0" w:color="auto"/>
            </w:tcBorders>
          </w:tcPr>
          <w:p w:rsidR="003F3775" w:rsidRDefault="003F3775" w:rsidP="00E67CE9">
            <w:pPr>
              <w:rPr>
                <w:sz w:val="28"/>
                <w:szCs w:val="28"/>
              </w:rPr>
            </w:pPr>
          </w:p>
        </w:tc>
        <w:tc>
          <w:tcPr>
            <w:tcW w:w="2808" w:type="dxa"/>
            <w:tcBorders>
              <w:top w:val="single" w:sz="4" w:space="0" w:color="auto"/>
              <w:left w:val="single" w:sz="4" w:space="0" w:color="auto"/>
              <w:bottom w:val="single" w:sz="4" w:space="0" w:color="auto"/>
              <w:right w:val="single" w:sz="4" w:space="0" w:color="auto"/>
            </w:tcBorders>
          </w:tcPr>
          <w:p w:rsidR="003F3775" w:rsidRDefault="003F3775" w:rsidP="00E67CE9">
            <w:pPr>
              <w:rPr>
                <w:sz w:val="28"/>
                <w:szCs w:val="28"/>
              </w:rPr>
            </w:pPr>
          </w:p>
        </w:tc>
      </w:tr>
      <w:tr w:rsidR="003F3775" w:rsidTr="00E67CE9">
        <w:tc>
          <w:tcPr>
            <w:tcW w:w="3654" w:type="dxa"/>
            <w:tcBorders>
              <w:top w:val="single" w:sz="4" w:space="0" w:color="auto"/>
              <w:left w:val="single" w:sz="4" w:space="0" w:color="auto"/>
              <w:bottom w:val="single" w:sz="4" w:space="0" w:color="auto"/>
              <w:right w:val="single" w:sz="4" w:space="0" w:color="auto"/>
            </w:tcBorders>
          </w:tcPr>
          <w:p w:rsidR="003F3775" w:rsidRDefault="003F3775" w:rsidP="00E67CE9">
            <w:pPr>
              <w:rPr>
                <w:sz w:val="28"/>
                <w:szCs w:val="28"/>
              </w:rPr>
            </w:pPr>
            <w:r>
              <w:rPr>
                <w:sz w:val="28"/>
                <w:szCs w:val="28"/>
              </w:rPr>
              <w:t>Appearance of poster</w:t>
            </w:r>
          </w:p>
        </w:tc>
        <w:tc>
          <w:tcPr>
            <w:tcW w:w="1224" w:type="dxa"/>
            <w:tcBorders>
              <w:top w:val="single" w:sz="4" w:space="0" w:color="auto"/>
              <w:left w:val="single" w:sz="4" w:space="0" w:color="auto"/>
              <w:bottom w:val="single" w:sz="4" w:space="0" w:color="auto"/>
              <w:right w:val="single" w:sz="4" w:space="0" w:color="auto"/>
            </w:tcBorders>
          </w:tcPr>
          <w:p w:rsidR="003F3775" w:rsidRDefault="003F3775" w:rsidP="00E67CE9">
            <w:pPr>
              <w:rPr>
                <w:sz w:val="28"/>
                <w:szCs w:val="28"/>
              </w:rPr>
            </w:pPr>
            <w:r>
              <w:rPr>
                <w:sz w:val="28"/>
                <w:szCs w:val="28"/>
              </w:rPr>
              <w:t>10</w:t>
            </w:r>
          </w:p>
        </w:tc>
        <w:tc>
          <w:tcPr>
            <w:tcW w:w="1170" w:type="dxa"/>
            <w:tcBorders>
              <w:top w:val="single" w:sz="4" w:space="0" w:color="auto"/>
              <w:left w:val="single" w:sz="4" w:space="0" w:color="auto"/>
              <w:bottom w:val="single" w:sz="4" w:space="0" w:color="auto"/>
              <w:right w:val="single" w:sz="4" w:space="0" w:color="auto"/>
            </w:tcBorders>
          </w:tcPr>
          <w:p w:rsidR="003F3775" w:rsidRDefault="003F3775" w:rsidP="00E67CE9">
            <w:pPr>
              <w:rPr>
                <w:sz w:val="28"/>
                <w:szCs w:val="28"/>
              </w:rPr>
            </w:pPr>
          </w:p>
        </w:tc>
        <w:tc>
          <w:tcPr>
            <w:tcW w:w="2808" w:type="dxa"/>
            <w:tcBorders>
              <w:top w:val="single" w:sz="4" w:space="0" w:color="auto"/>
              <w:left w:val="single" w:sz="4" w:space="0" w:color="auto"/>
              <w:bottom w:val="single" w:sz="4" w:space="0" w:color="auto"/>
              <w:right w:val="single" w:sz="4" w:space="0" w:color="auto"/>
            </w:tcBorders>
          </w:tcPr>
          <w:p w:rsidR="003F3775" w:rsidRDefault="003F3775" w:rsidP="00E67CE9">
            <w:pPr>
              <w:rPr>
                <w:sz w:val="28"/>
                <w:szCs w:val="28"/>
              </w:rPr>
            </w:pPr>
          </w:p>
        </w:tc>
      </w:tr>
      <w:tr w:rsidR="003F3775" w:rsidTr="00E67CE9">
        <w:tc>
          <w:tcPr>
            <w:tcW w:w="3654" w:type="dxa"/>
            <w:tcBorders>
              <w:top w:val="single" w:sz="4" w:space="0" w:color="auto"/>
              <w:left w:val="single" w:sz="4" w:space="0" w:color="auto"/>
              <w:bottom w:val="single" w:sz="4" w:space="0" w:color="auto"/>
              <w:right w:val="single" w:sz="4" w:space="0" w:color="auto"/>
            </w:tcBorders>
          </w:tcPr>
          <w:p w:rsidR="003F3775" w:rsidRDefault="003F3775" w:rsidP="00E67CE9">
            <w:pPr>
              <w:rPr>
                <w:sz w:val="28"/>
                <w:szCs w:val="28"/>
              </w:rPr>
            </w:pPr>
            <w:r>
              <w:rPr>
                <w:sz w:val="28"/>
                <w:szCs w:val="28"/>
              </w:rPr>
              <w:t>Both partners contributed</w:t>
            </w:r>
          </w:p>
        </w:tc>
        <w:tc>
          <w:tcPr>
            <w:tcW w:w="1224" w:type="dxa"/>
            <w:tcBorders>
              <w:top w:val="single" w:sz="4" w:space="0" w:color="auto"/>
              <w:left w:val="single" w:sz="4" w:space="0" w:color="auto"/>
              <w:bottom w:val="single" w:sz="4" w:space="0" w:color="auto"/>
              <w:right w:val="single" w:sz="4" w:space="0" w:color="auto"/>
            </w:tcBorders>
          </w:tcPr>
          <w:p w:rsidR="003F3775" w:rsidRDefault="003F3775" w:rsidP="00E67CE9">
            <w:pPr>
              <w:rPr>
                <w:sz w:val="28"/>
                <w:szCs w:val="28"/>
              </w:rPr>
            </w:pPr>
          </w:p>
        </w:tc>
        <w:tc>
          <w:tcPr>
            <w:tcW w:w="1170" w:type="dxa"/>
            <w:tcBorders>
              <w:top w:val="single" w:sz="4" w:space="0" w:color="auto"/>
              <w:left w:val="single" w:sz="4" w:space="0" w:color="auto"/>
              <w:bottom w:val="single" w:sz="4" w:space="0" w:color="auto"/>
              <w:right w:val="single" w:sz="4" w:space="0" w:color="auto"/>
            </w:tcBorders>
          </w:tcPr>
          <w:p w:rsidR="003F3775" w:rsidRDefault="003F3775" w:rsidP="00E67CE9">
            <w:pPr>
              <w:rPr>
                <w:sz w:val="28"/>
                <w:szCs w:val="28"/>
              </w:rPr>
            </w:pPr>
          </w:p>
        </w:tc>
        <w:tc>
          <w:tcPr>
            <w:tcW w:w="2808" w:type="dxa"/>
            <w:tcBorders>
              <w:top w:val="single" w:sz="4" w:space="0" w:color="auto"/>
              <w:left w:val="single" w:sz="4" w:space="0" w:color="auto"/>
              <w:bottom w:val="single" w:sz="4" w:space="0" w:color="auto"/>
              <w:right w:val="single" w:sz="4" w:space="0" w:color="auto"/>
            </w:tcBorders>
          </w:tcPr>
          <w:p w:rsidR="003F3775" w:rsidRDefault="003F3775" w:rsidP="00E67CE9">
            <w:pPr>
              <w:rPr>
                <w:sz w:val="28"/>
                <w:szCs w:val="28"/>
              </w:rPr>
            </w:pPr>
          </w:p>
        </w:tc>
      </w:tr>
      <w:tr w:rsidR="003F3775" w:rsidTr="00E67CE9">
        <w:tc>
          <w:tcPr>
            <w:tcW w:w="3654" w:type="dxa"/>
            <w:tcBorders>
              <w:top w:val="single" w:sz="4" w:space="0" w:color="auto"/>
              <w:left w:val="single" w:sz="4" w:space="0" w:color="auto"/>
              <w:bottom w:val="single" w:sz="4" w:space="0" w:color="auto"/>
              <w:right w:val="single" w:sz="4" w:space="0" w:color="auto"/>
            </w:tcBorders>
          </w:tcPr>
          <w:p w:rsidR="003F3775" w:rsidRDefault="003F3775" w:rsidP="00E67CE9">
            <w:pPr>
              <w:rPr>
                <w:sz w:val="28"/>
                <w:szCs w:val="28"/>
              </w:rPr>
            </w:pPr>
            <w:r>
              <w:rPr>
                <w:sz w:val="28"/>
                <w:szCs w:val="28"/>
              </w:rPr>
              <w:t>If problems: sought help?</w:t>
            </w:r>
          </w:p>
        </w:tc>
        <w:tc>
          <w:tcPr>
            <w:tcW w:w="1224" w:type="dxa"/>
            <w:tcBorders>
              <w:top w:val="single" w:sz="4" w:space="0" w:color="auto"/>
              <w:left w:val="single" w:sz="4" w:space="0" w:color="auto"/>
              <w:bottom w:val="single" w:sz="4" w:space="0" w:color="auto"/>
              <w:right w:val="single" w:sz="4" w:space="0" w:color="auto"/>
            </w:tcBorders>
          </w:tcPr>
          <w:p w:rsidR="003F3775" w:rsidRDefault="003F3775" w:rsidP="00E67CE9">
            <w:pPr>
              <w:rPr>
                <w:sz w:val="28"/>
                <w:szCs w:val="28"/>
              </w:rPr>
            </w:pPr>
          </w:p>
        </w:tc>
        <w:tc>
          <w:tcPr>
            <w:tcW w:w="1170" w:type="dxa"/>
            <w:tcBorders>
              <w:top w:val="single" w:sz="4" w:space="0" w:color="auto"/>
              <w:left w:val="single" w:sz="4" w:space="0" w:color="auto"/>
              <w:bottom w:val="single" w:sz="4" w:space="0" w:color="auto"/>
              <w:right w:val="single" w:sz="4" w:space="0" w:color="auto"/>
            </w:tcBorders>
          </w:tcPr>
          <w:p w:rsidR="003F3775" w:rsidRDefault="003F3775" w:rsidP="00E67CE9">
            <w:pPr>
              <w:rPr>
                <w:sz w:val="28"/>
                <w:szCs w:val="28"/>
              </w:rPr>
            </w:pPr>
          </w:p>
        </w:tc>
        <w:tc>
          <w:tcPr>
            <w:tcW w:w="2808" w:type="dxa"/>
            <w:tcBorders>
              <w:top w:val="single" w:sz="4" w:space="0" w:color="auto"/>
              <w:left w:val="single" w:sz="4" w:space="0" w:color="auto"/>
              <w:bottom w:val="single" w:sz="4" w:space="0" w:color="auto"/>
              <w:right w:val="single" w:sz="4" w:space="0" w:color="auto"/>
            </w:tcBorders>
          </w:tcPr>
          <w:p w:rsidR="003F3775" w:rsidRDefault="003F3775" w:rsidP="00E67CE9">
            <w:pPr>
              <w:rPr>
                <w:sz w:val="28"/>
                <w:szCs w:val="28"/>
              </w:rPr>
            </w:pPr>
          </w:p>
        </w:tc>
      </w:tr>
      <w:tr w:rsidR="003F3775" w:rsidTr="00E67CE9">
        <w:tc>
          <w:tcPr>
            <w:tcW w:w="3654" w:type="dxa"/>
            <w:tcBorders>
              <w:top w:val="single" w:sz="4" w:space="0" w:color="auto"/>
              <w:left w:val="single" w:sz="4" w:space="0" w:color="auto"/>
              <w:bottom w:val="single" w:sz="4" w:space="0" w:color="auto"/>
              <w:right w:val="single" w:sz="4" w:space="0" w:color="auto"/>
            </w:tcBorders>
          </w:tcPr>
          <w:p w:rsidR="003F3775" w:rsidRDefault="003F3775" w:rsidP="00E67CE9">
            <w:pPr>
              <w:rPr>
                <w:sz w:val="28"/>
                <w:szCs w:val="28"/>
              </w:rPr>
            </w:pPr>
            <w:r>
              <w:rPr>
                <w:sz w:val="28"/>
                <w:szCs w:val="28"/>
              </w:rPr>
              <w:t>TOTAL</w:t>
            </w:r>
          </w:p>
        </w:tc>
        <w:tc>
          <w:tcPr>
            <w:tcW w:w="1224" w:type="dxa"/>
            <w:tcBorders>
              <w:top w:val="single" w:sz="4" w:space="0" w:color="auto"/>
              <w:left w:val="single" w:sz="4" w:space="0" w:color="auto"/>
              <w:bottom w:val="single" w:sz="4" w:space="0" w:color="auto"/>
              <w:right w:val="single" w:sz="4" w:space="0" w:color="auto"/>
            </w:tcBorders>
          </w:tcPr>
          <w:p w:rsidR="003F3775" w:rsidRDefault="003F3775" w:rsidP="00E67CE9">
            <w:pPr>
              <w:rPr>
                <w:sz w:val="28"/>
                <w:szCs w:val="28"/>
              </w:rPr>
            </w:pPr>
            <w:r>
              <w:rPr>
                <w:sz w:val="28"/>
                <w:szCs w:val="28"/>
              </w:rPr>
              <w:t>100</w:t>
            </w:r>
          </w:p>
        </w:tc>
        <w:tc>
          <w:tcPr>
            <w:tcW w:w="1170" w:type="dxa"/>
            <w:tcBorders>
              <w:top w:val="single" w:sz="4" w:space="0" w:color="auto"/>
              <w:left w:val="single" w:sz="4" w:space="0" w:color="auto"/>
              <w:bottom w:val="single" w:sz="4" w:space="0" w:color="auto"/>
              <w:right w:val="single" w:sz="4" w:space="0" w:color="auto"/>
            </w:tcBorders>
          </w:tcPr>
          <w:p w:rsidR="003F3775" w:rsidRDefault="003F3775" w:rsidP="00E67CE9">
            <w:pPr>
              <w:rPr>
                <w:sz w:val="28"/>
                <w:szCs w:val="28"/>
              </w:rPr>
            </w:pPr>
          </w:p>
        </w:tc>
        <w:tc>
          <w:tcPr>
            <w:tcW w:w="2808" w:type="dxa"/>
            <w:tcBorders>
              <w:top w:val="single" w:sz="4" w:space="0" w:color="auto"/>
              <w:left w:val="single" w:sz="4" w:space="0" w:color="auto"/>
              <w:bottom w:val="single" w:sz="4" w:space="0" w:color="auto"/>
              <w:right w:val="single" w:sz="4" w:space="0" w:color="auto"/>
            </w:tcBorders>
          </w:tcPr>
          <w:p w:rsidR="003F3775" w:rsidRDefault="003F3775" w:rsidP="00E67CE9">
            <w:pPr>
              <w:rPr>
                <w:sz w:val="28"/>
                <w:szCs w:val="28"/>
              </w:rPr>
            </w:pPr>
          </w:p>
        </w:tc>
      </w:tr>
    </w:tbl>
    <w:p w:rsidR="003F3775" w:rsidRDefault="003F3775" w:rsidP="003F3775"/>
    <w:p w:rsidR="003F3775" w:rsidRDefault="003F3775" w:rsidP="003F3775">
      <w:r>
        <w:t>Comments:</w:t>
      </w:r>
    </w:p>
    <w:p w:rsidR="003F3775" w:rsidRDefault="003F3775" w:rsidP="003F3775">
      <w:pPr>
        <w:rPr>
          <w:b/>
        </w:rPr>
      </w:pPr>
      <w:r>
        <w:rPr>
          <w:b/>
        </w:rPr>
        <w:br w:type="page"/>
      </w:r>
    </w:p>
    <w:p w:rsidR="003F3775" w:rsidRDefault="003F3775" w:rsidP="003F3775">
      <w:pPr>
        <w:rPr>
          <w:b/>
        </w:rPr>
      </w:pPr>
    </w:p>
    <w:p w:rsidR="003F3775" w:rsidRDefault="003F3775" w:rsidP="003F3775">
      <w:pPr>
        <w:jc w:val="center"/>
        <w:rPr>
          <w:b/>
          <w:sz w:val="28"/>
        </w:rPr>
      </w:pPr>
      <w:r>
        <w:rPr>
          <w:b/>
          <w:sz w:val="28"/>
        </w:rPr>
        <w:t>Evaluation of Final Lab Report on Experiment 4</w:t>
      </w:r>
    </w:p>
    <w:p w:rsidR="003F3775" w:rsidRDefault="003F3775" w:rsidP="003F3775">
      <w:pPr>
        <w:jc w:val="center"/>
        <w:rPr>
          <w:b/>
          <w:sz w:val="28"/>
        </w:rPr>
      </w:pPr>
    </w:p>
    <w:p w:rsidR="003F3775" w:rsidRDefault="003F3775" w:rsidP="003F3775">
      <w:pPr>
        <w:rPr>
          <w:b/>
        </w:rPr>
      </w:pPr>
      <w:r>
        <w:rPr>
          <w:b/>
        </w:rPr>
        <w:t>Name:</w:t>
      </w:r>
    </w:p>
    <w:p w:rsidR="003F3775" w:rsidRDefault="003F3775" w:rsidP="003F377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8"/>
        <w:gridCol w:w="1350"/>
        <w:gridCol w:w="1324"/>
        <w:gridCol w:w="1642"/>
        <w:gridCol w:w="1642"/>
      </w:tblGrid>
      <w:tr w:rsidR="003F3775" w:rsidTr="00E67CE9">
        <w:tc>
          <w:tcPr>
            <w:tcW w:w="2898" w:type="dxa"/>
          </w:tcPr>
          <w:p w:rsidR="003F3775" w:rsidRDefault="003F3775" w:rsidP="00E67CE9">
            <w:pPr>
              <w:rPr>
                <w:b/>
              </w:rPr>
            </w:pPr>
          </w:p>
        </w:tc>
        <w:tc>
          <w:tcPr>
            <w:tcW w:w="1350" w:type="dxa"/>
          </w:tcPr>
          <w:p w:rsidR="003F3775" w:rsidRDefault="003F3775" w:rsidP="00E67CE9">
            <w:pPr>
              <w:rPr>
                <w:b/>
              </w:rPr>
            </w:pPr>
            <w:r>
              <w:rPr>
                <w:b/>
              </w:rPr>
              <w:t>Strong</w:t>
            </w:r>
          </w:p>
        </w:tc>
        <w:tc>
          <w:tcPr>
            <w:tcW w:w="1324" w:type="dxa"/>
          </w:tcPr>
          <w:p w:rsidR="003F3775" w:rsidRDefault="003F3775" w:rsidP="00E67CE9">
            <w:pPr>
              <w:rPr>
                <w:b/>
              </w:rPr>
            </w:pPr>
            <w:r>
              <w:rPr>
                <w:b/>
              </w:rPr>
              <w:t>Good</w:t>
            </w:r>
          </w:p>
        </w:tc>
        <w:tc>
          <w:tcPr>
            <w:tcW w:w="1642" w:type="dxa"/>
          </w:tcPr>
          <w:p w:rsidR="003F3775" w:rsidRDefault="003F3775" w:rsidP="00E67CE9">
            <w:pPr>
              <w:rPr>
                <w:b/>
              </w:rPr>
            </w:pPr>
            <w:r>
              <w:rPr>
                <w:b/>
              </w:rPr>
              <w:t>Acceptable</w:t>
            </w:r>
          </w:p>
        </w:tc>
        <w:tc>
          <w:tcPr>
            <w:tcW w:w="1642" w:type="dxa"/>
          </w:tcPr>
          <w:p w:rsidR="003F3775" w:rsidRDefault="003F3775" w:rsidP="00E67CE9">
            <w:pPr>
              <w:rPr>
                <w:b/>
              </w:rPr>
            </w:pPr>
            <w:r>
              <w:rPr>
                <w:b/>
              </w:rPr>
              <w:t>Needs more</w:t>
            </w:r>
          </w:p>
        </w:tc>
      </w:tr>
      <w:tr w:rsidR="003F3775" w:rsidTr="00E67CE9">
        <w:tc>
          <w:tcPr>
            <w:tcW w:w="2898" w:type="dxa"/>
          </w:tcPr>
          <w:p w:rsidR="003F3775" w:rsidRDefault="003F3775" w:rsidP="00E67CE9">
            <w:r>
              <w:t>Introduction: clear description of background of lab? What’s the enhancer, where does it come from, why are we studying it?</w:t>
            </w:r>
          </w:p>
        </w:tc>
        <w:tc>
          <w:tcPr>
            <w:tcW w:w="1350" w:type="dxa"/>
          </w:tcPr>
          <w:p w:rsidR="003F3775" w:rsidRDefault="003F3775" w:rsidP="00E67CE9">
            <w:pPr>
              <w:rPr>
                <w:b/>
              </w:rPr>
            </w:pPr>
          </w:p>
        </w:tc>
        <w:tc>
          <w:tcPr>
            <w:tcW w:w="1324" w:type="dxa"/>
          </w:tcPr>
          <w:p w:rsidR="003F3775" w:rsidRDefault="003F3775" w:rsidP="00E67CE9">
            <w:pPr>
              <w:rPr>
                <w:b/>
              </w:rPr>
            </w:pPr>
          </w:p>
        </w:tc>
        <w:tc>
          <w:tcPr>
            <w:tcW w:w="1642" w:type="dxa"/>
          </w:tcPr>
          <w:p w:rsidR="003F3775" w:rsidRDefault="003F3775" w:rsidP="00E67CE9">
            <w:pPr>
              <w:rPr>
                <w:b/>
              </w:rPr>
            </w:pPr>
          </w:p>
        </w:tc>
        <w:tc>
          <w:tcPr>
            <w:tcW w:w="1642" w:type="dxa"/>
          </w:tcPr>
          <w:p w:rsidR="003F3775" w:rsidRDefault="003F3775" w:rsidP="00E67CE9">
            <w:pPr>
              <w:rPr>
                <w:b/>
              </w:rPr>
            </w:pPr>
          </w:p>
        </w:tc>
      </w:tr>
      <w:tr w:rsidR="003F3775" w:rsidTr="00E67CE9">
        <w:tc>
          <w:tcPr>
            <w:tcW w:w="2898" w:type="dxa"/>
          </w:tcPr>
          <w:p w:rsidR="003F3775" w:rsidRDefault="003F3775" w:rsidP="00E67CE9">
            <w:r>
              <w:t>Introduction: clear description of goal? How does molecular mapping work, &amp; why are we doing it?</w:t>
            </w:r>
          </w:p>
        </w:tc>
        <w:tc>
          <w:tcPr>
            <w:tcW w:w="1350" w:type="dxa"/>
          </w:tcPr>
          <w:p w:rsidR="003F3775" w:rsidRDefault="003F3775" w:rsidP="00E67CE9">
            <w:pPr>
              <w:rPr>
                <w:b/>
              </w:rPr>
            </w:pPr>
          </w:p>
        </w:tc>
        <w:tc>
          <w:tcPr>
            <w:tcW w:w="1324" w:type="dxa"/>
          </w:tcPr>
          <w:p w:rsidR="003F3775" w:rsidRDefault="003F3775" w:rsidP="00E67CE9">
            <w:pPr>
              <w:rPr>
                <w:b/>
              </w:rPr>
            </w:pPr>
          </w:p>
        </w:tc>
        <w:tc>
          <w:tcPr>
            <w:tcW w:w="1642" w:type="dxa"/>
          </w:tcPr>
          <w:p w:rsidR="003F3775" w:rsidRDefault="003F3775" w:rsidP="00E67CE9">
            <w:pPr>
              <w:rPr>
                <w:b/>
              </w:rPr>
            </w:pPr>
          </w:p>
        </w:tc>
        <w:tc>
          <w:tcPr>
            <w:tcW w:w="1642" w:type="dxa"/>
          </w:tcPr>
          <w:p w:rsidR="003F3775" w:rsidRDefault="003F3775" w:rsidP="00E67CE9">
            <w:pPr>
              <w:rPr>
                <w:b/>
              </w:rPr>
            </w:pPr>
          </w:p>
        </w:tc>
      </w:tr>
      <w:tr w:rsidR="003F3775" w:rsidTr="00E67CE9">
        <w:tc>
          <w:tcPr>
            <w:tcW w:w="2898" w:type="dxa"/>
          </w:tcPr>
          <w:p w:rsidR="003F3775" w:rsidRDefault="003F3775" w:rsidP="00E67CE9">
            <w:r>
              <w:t xml:space="preserve">Methods: clear &amp; concise? </w:t>
            </w:r>
            <w:r w:rsidR="00046EAF">
              <w:t>Includes</w:t>
            </w:r>
            <w:r>
              <w:t xml:space="preserve"> timing?</w:t>
            </w:r>
          </w:p>
        </w:tc>
        <w:tc>
          <w:tcPr>
            <w:tcW w:w="1350" w:type="dxa"/>
          </w:tcPr>
          <w:p w:rsidR="003F3775" w:rsidRDefault="003F3775" w:rsidP="00E67CE9">
            <w:pPr>
              <w:rPr>
                <w:b/>
              </w:rPr>
            </w:pPr>
          </w:p>
        </w:tc>
        <w:tc>
          <w:tcPr>
            <w:tcW w:w="1324" w:type="dxa"/>
          </w:tcPr>
          <w:p w:rsidR="003F3775" w:rsidRDefault="003F3775" w:rsidP="00E67CE9">
            <w:pPr>
              <w:rPr>
                <w:b/>
              </w:rPr>
            </w:pPr>
          </w:p>
        </w:tc>
        <w:tc>
          <w:tcPr>
            <w:tcW w:w="1642" w:type="dxa"/>
          </w:tcPr>
          <w:p w:rsidR="003F3775" w:rsidRDefault="003F3775" w:rsidP="00E67CE9">
            <w:pPr>
              <w:rPr>
                <w:b/>
              </w:rPr>
            </w:pPr>
          </w:p>
        </w:tc>
        <w:tc>
          <w:tcPr>
            <w:tcW w:w="1642" w:type="dxa"/>
          </w:tcPr>
          <w:p w:rsidR="003F3775" w:rsidRDefault="003F3775" w:rsidP="00E67CE9">
            <w:pPr>
              <w:rPr>
                <w:b/>
              </w:rPr>
            </w:pPr>
          </w:p>
        </w:tc>
      </w:tr>
      <w:tr w:rsidR="003F3775" w:rsidTr="00E67CE9">
        <w:tc>
          <w:tcPr>
            <w:tcW w:w="2898" w:type="dxa"/>
          </w:tcPr>
          <w:p w:rsidR="003F3775" w:rsidRDefault="003F3775" w:rsidP="00E67CE9">
            <w:r>
              <w:t>Results: clear &amp; concise description of experiment tried and results obtained? Explanation of what’s visible on gel?</w:t>
            </w:r>
          </w:p>
        </w:tc>
        <w:tc>
          <w:tcPr>
            <w:tcW w:w="1350" w:type="dxa"/>
          </w:tcPr>
          <w:p w:rsidR="003F3775" w:rsidRDefault="003F3775" w:rsidP="00E67CE9">
            <w:pPr>
              <w:rPr>
                <w:b/>
              </w:rPr>
            </w:pPr>
          </w:p>
        </w:tc>
        <w:tc>
          <w:tcPr>
            <w:tcW w:w="1324" w:type="dxa"/>
          </w:tcPr>
          <w:p w:rsidR="003F3775" w:rsidRDefault="003F3775" w:rsidP="00E67CE9">
            <w:pPr>
              <w:rPr>
                <w:b/>
              </w:rPr>
            </w:pPr>
          </w:p>
        </w:tc>
        <w:tc>
          <w:tcPr>
            <w:tcW w:w="1642" w:type="dxa"/>
          </w:tcPr>
          <w:p w:rsidR="003F3775" w:rsidRDefault="003F3775" w:rsidP="00E67CE9">
            <w:pPr>
              <w:rPr>
                <w:b/>
              </w:rPr>
            </w:pPr>
          </w:p>
        </w:tc>
        <w:tc>
          <w:tcPr>
            <w:tcW w:w="1642" w:type="dxa"/>
          </w:tcPr>
          <w:p w:rsidR="003F3775" w:rsidRDefault="003F3775" w:rsidP="00E67CE9">
            <w:pPr>
              <w:rPr>
                <w:b/>
              </w:rPr>
            </w:pPr>
          </w:p>
        </w:tc>
      </w:tr>
      <w:tr w:rsidR="003F3775" w:rsidTr="00E67CE9">
        <w:tc>
          <w:tcPr>
            <w:tcW w:w="2898" w:type="dxa"/>
          </w:tcPr>
          <w:p w:rsidR="003F3775" w:rsidRDefault="003F3775" w:rsidP="00E67CE9">
            <w:r>
              <w:t>Discussion: addresses why PCRs didn’t work? What would be next step?</w:t>
            </w:r>
          </w:p>
        </w:tc>
        <w:tc>
          <w:tcPr>
            <w:tcW w:w="1350" w:type="dxa"/>
          </w:tcPr>
          <w:p w:rsidR="003F3775" w:rsidRDefault="003F3775" w:rsidP="00E67CE9">
            <w:pPr>
              <w:rPr>
                <w:b/>
              </w:rPr>
            </w:pPr>
          </w:p>
        </w:tc>
        <w:tc>
          <w:tcPr>
            <w:tcW w:w="1324" w:type="dxa"/>
          </w:tcPr>
          <w:p w:rsidR="003F3775" w:rsidRDefault="003F3775" w:rsidP="00E67CE9">
            <w:pPr>
              <w:rPr>
                <w:b/>
              </w:rPr>
            </w:pPr>
          </w:p>
        </w:tc>
        <w:tc>
          <w:tcPr>
            <w:tcW w:w="1642" w:type="dxa"/>
          </w:tcPr>
          <w:p w:rsidR="003F3775" w:rsidRDefault="003F3775" w:rsidP="00E67CE9">
            <w:pPr>
              <w:rPr>
                <w:b/>
              </w:rPr>
            </w:pPr>
          </w:p>
        </w:tc>
        <w:tc>
          <w:tcPr>
            <w:tcW w:w="1642" w:type="dxa"/>
          </w:tcPr>
          <w:p w:rsidR="003F3775" w:rsidRDefault="003F3775" w:rsidP="00E67CE9">
            <w:pPr>
              <w:rPr>
                <w:b/>
              </w:rPr>
            </w:pPr>
          </w:p>
        </w:tc>
      </w:tr>
      <w:tr w:rsidR="003F3775" w:rsidTr="00E67CE9">
        <w:tc>
          <w:tcPr>
            <w:tcW w:w="2898" w:type="dxa"/>
          </w:tcPr>
          <w:p w:rsidR="003F3775" w:rsidRDefault="003F3775" w:rsidP="00E67CE9">
            <w:r>
              <w:t>Discussion: what would results have been expected to look like for linkage, and for no linkage?</w:t>
            </w:r>
          </w:p>
        </w:tc>
        <w:tc>
          <w:tcPr>
            <w:tcW w:w="1350" w:type="dxa"/>
          </w:tcPr>
          <w:p w:rsidR="003F3775" w:rsidRDefault="003F3775" w:rsidP="00E67CE9">
            <w:pPr>
              <w:rPr>
                <w:b/>
              </w:rPr>
            </w:pPr>
          </w:p>
        </w:tc>
        <w:tc>
          <w:tcPr>
            <w:tcW w:w="1324" w:type="dxa"/>
          </w:tcPr>
          <w:p w:rsidR="003F3775" w:rsidRDefault="003F3775" w:rsidP="00E67CE9">
            <w:pPr>
              <w:rPr>
                <w:b/>
              </w:rPr>
            </w:pPr>
          </w:p>
        </w:tc>
        <w:tc>
          <w:tcPr>
            <w:tcW w:w="1642" w:type="dxa"/>
          </w:tcPr>
          <w:p w:rsidR="003F3775" w:rsidRDefault="003F3775" w:rsidP="00E67CE9">
            <w:pPr>
              <w:rPr>
                <w:b/>
              </w:rPr>
            </w:pPr>
          </w:p>
        </w:tc>
        <w:tc>
          <w:tcPr>
            <w:tcW w:w="1642" w:type="dxa"/>
          </w:tcPr>
          <w:p w:rsidR="003F3775" w:rsidRDefault="003F3775" w:rsidP="00E67CE9">
            <w:pPr>
              <w:rPr>
                <w:b/>
              </w:rPr>
            </w:pPr>
          </w:p>
        </w:tc>
      </w:tr>
      <w:tr w:rsidR="003F3775" w:rsidTr="00E67CE9">
        <w:tc>
          <w:tcPr>
            <w:tcW w:w="2898" w:type="dxa"/>
          </w:tcPr>
          <w:p w:rsidR="003F3775" w:rsidRDefault="003F3775" w:rsidP="00E67CE9">
            <w:r>
              <w:t>Overall: clearly written?</w:t>
            </w:r>
          </w:p>
        </w:tc>
        <w:tc>
          <w:tcPr>
            <w:tcW w:w="1350" w:type="dxa"/>
          </w:tcPr>
          <w:p w:rsidR="003F3775" w:rsidRDefault="003F3775" w:rsidP="00E67CE9">
            <w:pPr>
              <w:rPr>
                <w:b/>
              </w:rPr>
            </w:pPr>
          </w:p>
        </w:tc>
        <w:tc>
          <w:tcPr>
            <w:tcW w:w="1324" w:type="dxa"/>
          </w:tcPr>
          <w:p w:rsidR="003F3775" w:rsidRDefault="003F3775" w:rsidP="00E67CE9">
            <w:pPr>
              <w:rPr>
                <w:b/>
              </w:rPr>
            </w:pPr>
          </w:p>
        </w:tc>
        <w:tc>
          <w:tcPr>
            <w:tcW w:w="1642" w:type="dxa"/>
          </w:tcPr>
          <w:p w:rsidR="003F3775" w:rsidRDefault="003F3775" w:rsidP="00E67CE9">
            <w:pPr>
              <w:rPr>
                <w:b/>
              </w:rPr>
            </w:pPr>
          </w:p>
        </w:tc>
        <w:tc>
          <w:tcPr>
            <w:tcW w:w="1642" w:type="dxa"/>
          </w:tcPr>
          <w:p w:rsidR="003F3775" w:rsidRDefault="003F3775" w:rsidP="00E67CE9">
            <w:pPr>
              <w:rPr>
                <w:b/>
              </w:rPr>
            </w:pPr>
          </w:p>
        </w:tc>
      </w:tr>
      <w:tr w:rsidR="003F3775" w:rsidTr="00E67CE9">
        <w:tc>
          <w:tcPr>
            <w:tcW w:w="2898" w:type="dxa"/>
          </w:tcPr>
          <w:p w:rsidR="003F3775" w:rsidRDefault="00AD0831" w:rsidP="00E67CE9">
            <w:r>
              <w:t>S</w:t>
            </w:r>
            <w:r w:rsidR="003F3775">
              <w:t>hows good understanding of project?</w:t>
            </w:r>
          </w:p>
        </w:tc>
        <w:tc>
          <w:tcPr>
            <w:tcW w:w="1350" w:type="dxa"/>
          </w:tcPr>
          <w:p w:rsidR="003F3775" w:rsidRDefault="003F3775" w:rsidP="00E67CE9">
            <w:pPr>
              <w:rPr>
                <w:b/>
              </w:rPr>
            </w:pPr>
          </w:p>
        </w:tc>
        <w:tc>
          <w:tcPr>
            <w:tcW w:w="1324" w:type="dxa"/>
          </w:tcPr>
          <w:p w:rsidR="003F3775" w:rsidRDefault="003F3775" w:rsidP="00E67CE9">
            <w:pPr>
              <w:rPr>
                <w:b/>
              </w:rPr>
            </w:pPr>
          </w:p>
        </w:tc>
        <w:tc>
          <w:tcPr>
            <w:tcW w:w="1642" w:type="dxa"/>
          </w:tcPr>
          <w:p w:rsidR="003F3775" w:rsidRDefault="003F3775" w:rsidP="00E67CE9">
            <w:pPr>
              <w:rPr>
                <w:b/>
              </w:rPr>
            </w:pPr>
          </w:p>
        </w:tc>
        <w:tc>
          <w:tcPr>
            <w:tcW w:w="1642" w:type="dxa"/>
          </w:tcPr>
          <w:p w:rsidR="003F3775" w:rsidRDefault="003F3775" w:rsidP="00E67CE9">
            <w:pPr>
              <w:rPr>
                <w:b/>
              </w:rPr>
            </w:pPr>
          </w:p>
        </w:tc>
      </w:tr>
      <w:tr w:rsidR="003F3775" w:rsidTr="00E67CE9">
        <w:tc>
          <w:tcPr>
            <w:tcW w:w="2898" w:type="dxa"/>
          </w:tcPr>
          <w:p w:rsidR="003F3775" w:rsidRDefault="00AD0831" w:rsidP="00E67CE9">
            <w:r>
              <w:t>I</w:t>
            </w:r>
            <w:r w:rsidR="003F3775">
              <w:t>n own words?</w:t>
            </w:r>
          </w:p>
        </w:tc>
        <w:tc>
          <w:tcPr>
            <w:tcW w:w="1350" w:type="dxa"/>
          </w:tcPr>
          <w:p w:rsidR="003F3775" w:rsidRDefault="003F3775" w:rsidP="00E67CE9">
            <w:pPr>
              <w:rPr>
                <w:b/>
              </w:rPr>
            </w:pPr>
          </w:p>
        </w:tc>
        <w:tc>
          <w:tcPr>
            <w:tcW w:w="1324" w:type="dxa"/>
          </w:tcPr>
          <w:p w:rsidR="003F3775" w:rsidRDefault="003F3775" w:rsidP="00E67CE9">
            <w:pPr>
              <w:rPr>
                <w:b/>
              </w:rPr>
            </w:pPr>
          </w:p>
        </w:tc>
        <w:tc>
          <w:tcPr>
            <w:tcW w:w="1642" w:type="dxa"/>
          </w:tcPr>
          <w:p w:rsidR="003F3775" w:rsidRDefault="003F3775" w:rsidP="00E67CE9">
            <w:pPr>
              <w:rPr>
                <w:b/>
              </w:rPr>
            </w:pPr>
          </w:p>
        </w:tc>
        <w:tc>
          <w:tcPr>
            <w:tcW w:w="1642" w:type="dxa"/>
          </w:tcPr>
          <w:p w:rsidR="003F3775" w:rsidRDefault="003F3775" w:rsidP="00E67CE9">
            <w:pPr>
              <w:rPr>
                <w:b/>
              </w:rPr>
            </w:pPr>
          </w:p>
        </w:tc>
      </w:tr>
      <w:tr w:rsidR="003F3775" w:rsidTr="00E67CE9">
        <w:tc>
          <w:tcPr>
            <w:tcW w:w="2898" w:type="dxa"/>
          </w:tcPr>
          <w:p w:rsidR="003F3775" w:rsidRDefault="003F3775" w:rsidP="00E67CE9">
            <w:r>
              <w:t>References: proper format?</w:t>
            </w:r>
          </w:p>
        </w:tc>
        <w:tc>
          <w:tcPr>
            <w:tcW w:w="1350" w:type="dxa"/>
          </w:tcPr>
          <w:p w:rsidR="003F3775" w:rsidRDefault="003F3775" w:rsidP="00E67CE9">
            <w:pPr>
              <w:rPr>
                <w:b/>
              </w:rPr>
            </w:pPr>
          </w:p>
        </w:tc>
        <w:tc>
          <w:tcPr>
            <w:tcW w:w="1324" w:type="dxa"/>
          </w:tcPr>
          <w:p w:rsidR="003F3775" w:rsidRDefault="003F3775" w:rsidP="00E67CE9">
            <w:pPr>
              <w:rPr>
                <w:b/>
              </w:rPr>
            </w:pPr>
          </w:p>
        </w:tc>
        <w:tc>
          <w:tcPr>
            <w:tcW w:w="1642" w:type="dxa"/>
          </w:tcPr>
          <w:p w:rsidR="003F3775" w:rsidRDefault="003F3775" w:rsidP="00E67CE9">
            <w:pPr>
              <w:rPr>
                <w:b/>
              </w:rPr>
            </w:pPr>
          </w:p>
        </w:tc>
        <w:tc>
          <w:tcPr>
            <w:tcW w:w="1642" w:type="dxa"/>
          </w:tcPr>
          <w:p w:rsidR="003F3775" w:rsidRDefault="003F3775" w:rsidP="00E67CE9">
            <w:pPr>
              <w:rPr>
                <w:b/>
              </w:rPr>
            </w:pPr>
          </w:p>
        </w:tc>
      </w:tr>
      <w:tr w:rsidR="003F3775" w:rsidTr="00E67CE9">
        <w:tc>
          <w:tcPr>
            <w:tcW w:w="2898" w:type="dxa"/>
          </w:tcPr>
          <w:p w:rsidR="003F3775" w:rsidRDefault="003F3775" w:rsidP="00E67CE9">
            <w:r>
              <w:t>Mechanics (grammar, spelling)</w:t>
            </w:r>
          </w:p>
        </w:tc>
        <w:tc>
          <w:tcPr>
            <w:tcW w:w="1350" w:type="dxa"/>
          </w:tcPr>
          <w:p w:rsidR="003F3775" w:rsidRDefault="003F3775" w:rsidP="00E67CE9">
            <w:pPr>
              <w:rPr>
                <w:b/>
              </w:rPr>
            </w:pPr>
          </w:p>
        </w:tc>
        <w:tc>
          <w:tcPr>
            <w:tcW w:w="1324" w:type="dxa"/>
          </w:tcPr>
          <w:p w:rsidR="003F3775" w:rsidRDefault="003F3775" w:rsidP="00E67CE9">
            <w:pPr>
              <w:rPr>
                <w:b/>
              </w:rPr>
            </w:pPr>
          </w:p>
        </w:tc>
        <w:tc>
          <w:tcPr>
            <w:tcW w:w="1642" w:type="dxa"/>
          </w:tcPr>
          <w:p w:rsidR="003F3775" w:rsidRDefault="003F3775" w:rsidP="00E67CE9">
            <w:pPr>
              <w:rPr>
                <w:b/>
              </w:rPr>
            </w:pPr>
          </w:p>
        </w:tc>
        <w:tc>
          <w:tcPr>
            <w:tcW w:w="1642" w:type="dxa"/>
          </w:tcPr>
          <w:p w:rsidR="003F3775" w:rsidRDefault="003F3775" w:rsidP="00E67CE9">
            <w:pPr>
              <w:rPr>
                <w:b/>
              </w:rPr>
            </w:pPr>
          </w:p>
        </w:tc>
      </w:tr>
    </w:tbl>
    <w:p w:rsidR="003F3775" w:rsidRDefault="003F3775" w:rsidP="003F3775">
      <w:pPr>
        <w:rPr>
          <w:b/>
        </w:rPr>
      </w:pPr>
    </w:p>
    <w:p w:rsidR="003F3775" w:rsidRDefault="003F3775" w:rsidP="003F3775">
      <w:pPr>
        <w:rPr>
          <w:b/>
        </w:rPr>
      </w:pPr>
      <w:r>
        <w:rPr>
          <w:b/>
        </w:rPr>
        <w:t>Overall grade</w:t>
      </w:r>
    </w:p>
    <w:p w:rsidR="003F3775" w:rsidRDefault="003F3775" w:rsidP="003F3775">
      <w:pPr>
        <w:rPr>
          <w:b/>
        </w:rPr>
      </w:pPr>
    </w:p>
    <w:p w:rsidR="003F3775" w:rsidRDefault="003F3775" w:rsidP="003F3775">
      <w:pPr>
        <w:rPr>
          <w:b/>
        </w:rPr>
      </w:pPr>
    </w:p>
    <w:p w:rsidR="003F3775" w:rsidRDefault="003F3775" w:rsidP="003F3775">
      <w:pPr>
        <w:rPr>
          <w:b/>
        </w:rPr>
      </w:pPr>
      <w:r>
        <w:rPr>
          <w:b/>
        </w:rPr>
        <w:t>Comments</w:t>
      </w:r>
    </w:p>
    <w:p w:rsidR="003F3775" w:rsidRDefault="003F3775" w:rsidP="003F3775">
      <w:pPr>
        <w:rPr>
          <w:b/>
        </w:rPr>
      </w:pPr>
    </w:p>
    <w:p w:rsidR="003F3775" w:rsidRDefault="003F3775" w:rsidP="003F3775"/>
    <w:p w:rsidR="00E67CE9" w:rsidRPr="0047405F" w:rsidRDefault="00E67CE9" w:rsidP="00120F18">
      <w:pPr>
        <w:widowControl w:val="0"/>
        <w:autoSpaceDE w:val="0"/>
        <w:autoSpaceDN w:val="0"/>
        <w:adjustRightInd w:val="0"/>
        <w:rPr>
          <w:sz w:val="16"/>
          <w:szCs w:val="16"/>
        </w:rPr>
      </w:pPr>
    </w:p>
    <w:sectPr w:rsidR="00E67CE9" w:rsidRPr="0047405F" w:rsidSect="007B0F9A">
      <w:headerReference w:type="default" r:id="rId9"/>
      <w:footerReference w:type="default" r:id="rId10"/>
      <w:pgSz w:w="12240" w:h="15840"/>
      <w:pgMar w:top="81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ADB" w:rsidRDefault="002E5ADB" w:rsidP="00AD0831">
      <w:r>
        <w:separator/>
      </w:r>
    </w:p>
  </w:endnote>
  <w:endnote w:type="continuationSeparator" w:id="0">
    <w:p w:rsidR="002E5ADB" w:rsidRDefault="002E5ADB" w:rsidP="00AD0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053305"/>
      <w:docPartObj>
        <w:docPartGallery w:val="Page Numbers (Bottom of Page)"/>
        <w:docPartUnique/>
      </w:docPartObj>
    </w:sdtPr>
    <w:sdtEndPr>
      <w:rPr>
        <w:rFonts w:asciiTheme="minorHAnsi" w:hAnsiTheme="minorHAnsi"/>
        <w:noProof/>
        <w:sz w:val="22"/>
        <w:szCs w:val="22"/>
      </w:rPr>
    </w:sdtEndPr>
    <w:sdtContent>
      <w:p w:rsidR="00AD0831" w:rsidRPr="00AD0831" w:rsidRDefault="00AD0831">
        <w:pPr>
          <w:pStyle w:val="Footer"/>
          <w:jc w:val="center"/>
          <w:rPr>
            <w:rFonts w:asciiTheme="minorHAnsi" w:hAnsiTheme="minorHAnsi"/>
            <w:sz w:val="22"/>
            <w:szCs w:val="22"/>
          </w:rPr>
        </w:pPr>
        <w:r w:rsidRPr="00AD0831">
          <w:rPr>
            <w:rFonts w:asciiTheme="minorHAnsi" w:hAnsiTheme="minorHAnsi"/>
            <w:sz w:val="22"/>
            <w:szCs w:val="22"/>
          </w:rPr>
          <w:fldChar w:fldCharType="begin"/>
        </w:r>
        <w:r w:rsidRPr="00AD0831">
          <w:rPr>
            <w:rFonts w:asciiTheme="minorHAnsi" w:hAnsiTheme="minorHAnsi"/>
            <w:sz w:val="22"/>
            <w:szCs w:val="22"/>
          </w:rPr>
          <w:instrText xml:space="preserve"> PAGE   \* MERGEFORMAT </w:instrText>
        </w:r>
        <w:r w:rsidRPr="00AD0831">
          <w:rPr>
            <w:rFonts w:asciiTheme="minorHAnsi" w:hAnsiTheme="minorHAnsi"/>
            <w:sz w:val="22"/>
            <w:szCs w:val="22"/>
          </w:rPr>
          <w:fldChar w:fldCharType="separate"/>
        </w:r>
        <w:r w:rsidR="00046EAF">
          <w:rPr>
            <w:rFonts w:asciiTheme="minorHAnsi" w:hAnsiTheme="minorHAnsi"/>
            <w:noProof/>
            <w:sz w:val="22"/>
            <w:szCs w:val="22"/>
          </w:rPr>
          <w:t>4</w:t>
        </w:r>
        <w:r w:rsidRPr="00AD0831">
          <w:rPr>
            <w:rFonts w:asciiTheme="minorHAnsi" w:hAnsiTheme="minorHAnsi"/>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ADB" w:rsidRDefault="002E5ADB" w:rsidP="00AD0831">
      <w:r>
        <w:separator/>
      </w:r>
    </w:p>
  </w:footnote>
  <w:footnote w:type="continuationSeparator" w:id="0">
    <w:p w:rsidR="002E5ADB" w:rsidRDefault="002E5ADB" w:rsidP="00AD08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831" w:rsidRDefault="00AD0831" w:rsidP="00AD0831">
    <w:pPr>
      <w:pStyle w:val="Header"/>
      <w:rPr>
        <w:rFonts w:asciiTheme="minorHAnsi" w:hAnsiTheme="minorHAnsi"/>
        <w:sz w:val="22"/>
        <w:szCs w:val="22"/>
      </w:rPr>
    </w:pPr>
    <w:r>
      <w:rPr>
        <w:rFonts w:asciiTheme="minorHAnsi" w:hAnsiTheme="minorHAnsi"/>
        <w:sz w:val="22"/>
        <w:szCs w:val="22"/>
      </w:rPr>
      <w:t>Genetics Research Laboratory</w:t>
    </w:r>
    <w:r>
      <w:rPr>
        <w:rFonts w:asciiTheme="minorHAnsi" w:hAnsiTheme="minorHAnsi"/>
        <w:sz w:val="22"/>
        <w:szCs w:val="22"/>
      </w:rPr>
      <w:tab/>
    </w:r>
    <w:r>
      <w:rPr>
        <w:rFonts w:asciiTheme="minorHAnsi" w:hAnsiTheme="minorHAnsi"/>
        <w:sz w:val="22"/>
        <w:szCs w:val="22"/>
      </w:rPr>
      <w:tab/>
      <w:t>Villa-Cuesta and Hobbie (2016)</w:t>
    </w:r>
  </w:p>
  <w:p w:rsidR="00AD0831" w:rsidRDefault="00AD08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7495E"/>
    <w:multiLevelType w:val="hybridMultilevel"/>
    <w:tmpl w:val="B828885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390A644B"/>
    <w:multiLevelType w:val="hybridMultilevel"/>
    <w:tmpl w:val="DD5A7A6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3D6D2D4E"/>
    <w:multiLevelType w:val="hybridMultilevel"/>
    <w:tmpl w:val="8CF63BD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6AF9301C"/>
    <w:multiLevelType w:val="hybridMultilevel"/>
    <w:tmpl w:val="C00065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71BD38A3"/>
    <w:multiLevelType w:val="hybridMultilevel"/>
    <w:tmpl w:val="1B7CD2C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7405F"/>
    <w:rsid w:val="00046EAF"/>
    <w:rsid w:val="00066D2F"/>
    <w:rsid w:val="000B22E6"/>
    <w:rsid w:val="000F74A5"/>
    <w:rsid w:val="00120F18"/>
    <w:rsid w:val="00124923"/>
    <w:rsid w:val="00133211"/>
    <w:rsid w:val="001418B8"/>
    <w:rsid w:val="00163EFF"/>
    <w:rsid w:val="00183A1B"/>
    <w:rsid w:val="00197A5E"/>
    <w:rsid w:val="001A6FC7"/>
    <w:rsid w:val="001B1997"/>
    <w:rsid w:val="001B2626"/>
    <w:rsid w:val="00241E77"/>
    <w:rsid w:val="00273E3A"/>
    <w:rsid w:val="002E5ADB"/>
    <w:rsid w:val="00314051"/>
    <w:rsid w:val="00333393"/>
    <w:rsid w:val="00365B0F"/>
    <w:rsid w:val="003B2F24"/>
    <w:rsid w:val="003F3775"/>
    <w:rsid w:val="00445AA3"/>
    <w:rsid w:val="0047405F"/>
    <w:rsid w:val="004A63BF"/>
    <w:rsid w:val="00504BAE"/>
    <w:rsid w:val="00557D58"/>
    <w:rsid w:val="00563660"/>
    <w:rsid w:val="005E6205"/>
    <w:rsid w:val="0061144F"/>
    <w:rsid w:val="00625799"/>
    <w:rsid w:val="00642D0D"/>
    <w:rsid w:val="006E1156"/>
    <w:rsid w:val="006E1A7E"/>
    <w:rsid w:val="00740B61"/>
    <w:rsid w:val="007A530C"/>
    <w:rsid w:val="007B0F9A"/>
    <w:rsid w:val="00886749"/>
    <w:rsid w:val="008C454E"/>
    <w:rsid w:val="009046BC"/>
    <w:rsid w:val="0096500D"/>
    <w:rsid w:val="00993B5E"/>
    <w:rsid w:val="009D1301"/>
    <w:rsid w:val="009E7B36"/>
    <w:rsid w:val="00A97F04"/>
    <w:rsid w:val="00AD0831"/>
    <w:rsid w:val="00B216A8"/>
    <w:rsid w:val="00B73B6D"/>
    <w:rsid w:val="00B75A94"/>
    <w:rsid w:val="00BE79E8"/>
    <w:rsid w:val="00C62434"/>
    <w:rsid w:val="00CB2A8C"/>
    <w:rsid w:val="00D02E45"/>
    <w:rsid w:val="00D0652F"/>
    <w:rsid w:val="00D3382F"/>
    <w:rsid w:val="00D40A3D"/>
    <w:rsid w:val="00D769A7"/>
    <w:rsid w:val="00DC40F4"/>
    <w:rsid w:val="00DF3107"/>
    <w:rsid w:val="00E02A37"/>
    <w:rsid w:val="00E22200"/>
    <w:rsid w:val="00E438A2"/>
    <w:rsid w:val="00E67CE9"/>
    <w:rsid w:val="00F133A9"/>
    <w:rsid w:val="00F5683F"/>
    <w:rsid w:val="00FA4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05F"/>
    <w:rPr>
      <w:sz w:val="24"/>
      <w:szCs w:val="24"/>
    </w:rPr>
  </w:style>
  <w:style w:type="paragraph" w:styleId="Heading1">
    <w:name w:val="heading 1"/>
    <w:basedOn w:val="Normal"/>
    <w:next w:val="Normal"/>
    <w:link w:val="Heading1Char"/>
    <w:qFormat/>
    <w:rsid w:val="003F37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outlineLvl w:val="0"/>
    </w:pPr>
    <w:rPr>
      <w:b/>
      <w:szCs w:val="20"/>
    </w:rPr>
  </w:style>
  <w:style w:type="paragraph" w:styleId="Heading2">
    <w:name w:val="heading 2"/>
    <w:basedOn w:val="Normal"/>
    <w:next w:val="Normal"/>
    <w:link w:val="Heading2Char"/>
    <w:uiPriority w:val="9"/>
    <w:semiHidden/>
    <w:unhideWhenUsed/>
    <w:qFormat/>
    <w:rsid w:val="003F3775"/>
    <w:pPr>
      <w:keepNext/>
      <w:keepLines/>
      <w:spacing w:before="200"/>
      <w:outlineLvl w:val="1"/>
    </w:pPr>
    <w:rPr>
      <w:rFonts w:asciiTheme="majorHAnsi" w:eastAsiaTheme="majorEastAsia" w:hAnsiTheme="majorHAnsi" w:cstheme="majorBidi"/>
      <w:b/>
      <w:bCs/>
      <w:color w:val="4F81BD" w:themeColor="accent1"/>
      <w:sz w:val="26"/>
      <w:szCs w:val="26"/>
      <w:lang w:eastAsia="ja-JP"/>
    </w:rPr>
  </w:style>
  <w:style w:type="paragraph" w:styleId="Heading3">
    <w:name w:val="heading 3"/>
    <w:basedOn w:val="Normal"/>
    <w:next w:val="Normal"/>
    <w:link w:val="Heading3Char"/>
    <w:uiPriority w:val="9"/>
    <w:semiHidden/>
    <w:unhideWhenUsed/>
    <w:qFormat/>
    <w:rsid w:val="003F3775"/>
    <w:pPr>
      <w:keepNext/>
      <w:keepLines/>
      <w:spacing w:before="200"/>
      <w:outlineLvl w:val="2"/>
    </w:pPr>
    <w:rPr>
      <w:rFonts w:asciiTheme="majorHAnsi" w:eastAsiaTheme="majorEastAsia" w:hAnsiTheme="majorHAnsi" w:cstheme="majorBidi"/>
      <w:b/>
      <w:bCs/>
      <w:color w:val="4F81BD" w:themeColor="accent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3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3382F"/>
  </w:style>
  <w:style w:type="paragraph" w:styleId="BalloonText">
    <w:name w:val="Balloon Text"/>
    <w:basedOn w:val="Normal"/>
    <w:link w:val="BalloonTextChar"/>
    <w:uiPriority w:val="99"/>
    <w:rsid w:val="00445AA3"/>
    <w:rPr>
      <w:rFonts w:ascii="Tahoma" w:hAnsi="Tahoma" w:cs="Tahoma"/>
      <w:sz w:val="16"/>
      <w:szCs w:val="16"/>
    </w:rPr>
  </w:style>
  <w:style w:type="character" w:customStyle="1" w:styleId="BalloonTextChar">
    <w:name w:val="Balloon Text Char"/>
    <w:basedOn w:val="DefaultParagraphFont"/>
    <w:link w:val="BalloonText"/>
    <w:uiPriority w:val="99"/>
    <w:rsid w:val="00445AA3"/>
    <w:rPr>
      <w:rFonts w:ascii="Tahoma" w:hAnsi="Tahoma" w:cs="Tahoma"/>
      <w:sz w:val="16"/>
      <w:szCs w:val="16"/>
    </w:rPr>
  </w:style>
  <w:style w:type="character" w:styleId="CommentReference">
    <w:name w:val="annotation reference"/>
    <w:basedOn w:val="DefaultParagraphFont"/>
    <w:rsid w:val="00445AA3"/>
    <w:rPr>
      <w:sz w:val="16"/>
      <w:szCs w:val="16"/>
    </w:rPr>
  </w:style>
  <w:style w:type="paragraph" w:styleId="CommentText">
    <w:name w:val="annotation text"/>
    <w:basedOn w:val="Normal"/>
    <w:link w:val="CommentTextChar"/>
    <w:rsid w:val="00445AA3"/>
    <w:rPr>
      <w:sz w:val="20"/>
      <w:szCs w:val="20"/>
    </w:rPr>
  </w:style>
  <w:style w:type="character" w:customStyle="1" w:styleId="CommentTextChar">
    <w:name w:val="Comment Text Char"/>
    <w:basedOn w:val="DefaultParagraphFont"/>
    <w:link w:val="CommentText"/>
    <w:rsid w:val="00445AA3"/>
  </w:style>
  <w:style w:type="paragraph" w:styleId="CommentSubject">
    <w:name w:val="annotation subject"/>
    <w:basedOn w:val="CommentText"/>
    <w:next w:val="CommentText"/>
    <w:link w:val="CommentSubjectChar"/>
    <w:rsid w:val="00445AA3"/>
    <w:rPr>
      <w:b/>
      <w:bCs/>
    </w:rPr>
  </w:style>
  <w:style w:type="character" w:customStyle="1" w:styleId="CommentSubjectChar">
    <w:name w:val="Comment Subject Char"/>
    <w:basedOn w:val="CommentTextChar"/>
    <w:link w:val="CommentSubject"/>
    <w:rsid w:val="00445AA3"/>
    <w:rPr>
      <w:b/>
      <w:bCs/>
    </w:rPr>
  </w:style>
  <w:style w:type="character" w:styleId="Hyperlink">
    <w:name w:val="Hyperlink"/>
    <w:basedOn w:val="DefaultParagraphFont"/>
    <w:uiPriority w:val="99"/>
    <w:unhideWhenUsed/>
    <w:rsid w:val="00B216A8"/>
    <w:rPr>
      <w:color w:val="0000FF"/>
      <w:u w:val="single"/>
    </w:rPr>
  </w:style>
  <w:style w:type="paragraph" w:customStyle="1" w:styleId="p">
    <w:name w:val="p"/>
    <w:basedOn w:val="Normal"/>
    <w:rsid w:val="00B216A8"/>
    <w:pPr>
      <w:spacing w:before="100" w:beforeAutospacing="1" w:after="100" w:afterAutospacing="1"/>
    </w:pPr>
  </w:style>
  <w:style w:type="character" w:customStyle="1" w:styleId="Heading1Char">
    <w:name w:val="Heading 1 Char"/>
    <w:basedOn w:val="DefaultParagraphFont"/>
    <w:link w:val="Heading1"/>
    <w:rsid w:val="003F3775"/>
    <w:rPr>
      <w:b/>
      <w:sz w:val="24"/>
    </w:rPr>
  </w:style>
  <w:style w:type="character" w:customStyle="1" w:styleId="Heading2Char">
    <w:name w:val="Heading 2 Char"/>
    <w:basedOn w:val="DefaultParagraphFont"/>
    <w:link w:val="Heading2"/>
    <w:uiPriority w:val="9"/>
    <w:semiHidden/>
    <w:rsid w:val="003F3775"/>
    <w:rPr>
      <w:rFonts w:asciiTheme="majorHAnsi" w:eastAsiaTheme="majorEastAsia" w:hAnsiTheme="majorHAnsi" w:cstheme="majorBidi"/>
      <w:b/>
      <w:bCs/>
      <w:color w:val="4F81BD" w:themeColor="accent1"/>
      <w:sz w:val="26"/>
      <w:szCs w:val="26"/>
      <w:lang w:eastAsia="ja-JP"/>
    </w:rPr>
  </w:style>
  <w:style w:type="character" w:customStyle="1" w:styleId="Heading3Char">
    <w:name w:val="Heading 3 Char"/>
    <w:basedOn w:val="DefaultParagraphFont"/>
    <w:link w:val="Heading3"/>
    <w:uiPriority w:val="9"/>
    <w:semiHidden/>
    <w:rsid w:val="003F3775"/>
    <w:rPr>
      <w:rFonts w:asciiTheme="majorHAnsi" w:eastAsiaTheme="majorEastAsia" w:hAnsiTheme="majorHAnsi" w:cstheme="majorBidi"/>
      <w:b/>
      <w:bCs/>
      <w:color w:val="4F81BD" w:themeColor="accent1"/>
      <w:sz w:val="24"/>
      <w:szCs w:val="24"/>
      <w:lang w:eastAsia="ja-JP"/>
    </w:rPr>
  </w:style>
  <w:style w:type="paragraph" w:styleId="ListParagraph">
    <w:name w:val="List Paragraph"/>
    <w:basedOn w:val="Normal"/>
    <w:uiPriority w:val="34"/>
    <w:qFormat/>
    <w:rsid w:val="003F3775"/>
    <w:pPr>
      <w:ind w:left="720"/>
      <w:contextualSpacing/>
    </w:pPr>
    <w:rPr>
      <w:lang w:eastAsia="ja-JP"/>
    </w:rPr>
  </w:style>
  <w:style w:type="paragraph" w:styleId="Title">
    <w:name w:val="Title"/>
    <w:basedOn w:val="Normal"/>
    <w:link w:val="TitleChar"/>
    <w:qFormat/>
    <w:rsid w:val="003F3775"/>
    <w:pPr>
      <w:jc w:val="center"/>
    </w:pPr>
    <w:rPr>
      <w:rFonts w:ascii="Times" w:eastAsia="Times" w:hAnsi="Times"/>
      <w:b/>
      <w:szCs w:val="20"/>
    </w:rPr>
  </w:style>
  <w:style w:type="character" w:customStyle="1" w:styleId="TitleChar">
    <w:name w:val="Title Char"/>
    <w:basedOn w:val="DefaultParagraphFont"/>
    <w:link w:val="Title"/>
    <w:rsid w:val="003F3775"/>
    <w:rPr>
      <w:rFonts w:ascii="Times" w:eastAsia="Times" w:hAnsi="Times"/>
      <w:b/>
      <w:sz w:val="24"/>
    </w:rPr>
  </w:style>
  <w:style w:type="paragraph" w:styleId="Header">
    <w:name w:val="header"/>
    <w:basedOn w:val="Normal"/>
    <w:link w:val="HeaderChar"/>
    <w:uiPriority w:val="99"/>
    <w:rsid w:val="003F3775"/>
    <w:pPr>
      <w:tabs>
        <w:tab w:val="center" w:pos="4320"/>
        <w:tab w:val="right" w:pos="8640"/>
      </w:tabs>
    </w:pPr>
  </w:style>
  <w:style w:type="character" w:customStyle="1" w:styleId="HeaderChar">
    <w:name w:val="Header Char"/>
    <w:basedOn w:val="DefaultParagraphFont"/>
    <w:link w:val="Header"/>
    <w:uiPriority w:val="99"/>
    <w:rsid w:val="003F3775"/>
    <w:rPr>
      <w:sz w:val="24"/>
      <w:szCs w:val="24"/>
    </w:rPr>
  </w:style>
  <w:style w:type="paragraph" w:styleId="BodyTextIndent2">
    <w:name w:val="Body Text Indent 2"/>
    <w:basedOn w:val="Normal"/>
    <w:link w:val="BodyTextIndent2Char"/>
    <w:rsid w:val="003F3775"/>
    <w:pPr>
      <w:spacing w:after="120" w:line="480" w:lineRule="auto"/>
      <w:ind w:left="360"/>
    </w:pPr>
  </w:style>
  <w:style w:type="character" w:customStyle="1" w:styleId="BodyTextIndent2Char">
    <w:name w:val="Body Text Indent 2 Char"/>
    <w:basedOn w:val="DefaultParagraphFont"/>
    <w:link w:val="BodyTextIndent2"/>
    <w:rsid w:val="003F3775"/>
    <w:rPr>
      <w:sz w:val="24"/>
      <w:szCs w:val="24"/>
    </w:rPr>
  </w:style>
  <w:style w:type="paragraph" w:customStyle="1" w:styleId="53">
    <w:name w:val="_53"/>
    <w:basedOn w:val="Normal"/>
    <w:rsid w:val="003F3775"/>
    <w:pPr>
      <w:widowControl w:val="0"/>
      <w:autoSpaceDE w:val="0"/>
      <w:autoSpaceDN w:val="0"/>
      <w:adjustRightInd w:val="0"/>
      <w:ind w:left="720" w:hanging="360"/>
    </w:pPr>
    <w:rPr>
      <w:szCs w:val="20"/>
    </w:rPr>
  </w:style>
  <w:style w:type="paragraph" w:styleId="Footer">
    <w:name w:val="footer"/>
    <w:basedOn w:val="Normal"/>
    <w:link w:val="FooterChar"/>
    <w:uiPriority w:val="99"/>
    <w:unhideWhenUsed/>
    <w:rsid w:val="003F3775"/>
    <w:pPr>
      <w:tabs>
        <w:tab w:val="center" w:pos="4680"/>
        <w:tab w:val="right" w:pos="9360"/>
      </w:tabs>
    </w:pPr>
    <w:rPr>
      <w:rFonts w:eastAsiaTheme="minorEastAsia" w:cstheme="minorBidi"/>
      <w:lang w:eastAsia="ja-JP"/>
    </w:rPr>
  </w:style>
  <w:style w:type="character" w:customStyle="1" w:styleId="FooterChar">
    <w:name w:val="Footer Char"/>
    <w:basedOn w:val="DefaultParagraphFont"/>
    <w:link w:val="Footer"/>
    <w:uiPriority w:val="99"/>
    <w:rsid w:val="003F3775"/>
    <w:rPr>
      <w:rFonts w:eastAsiaTheme="minorEastAsia" w:cstheme="minorBidi"/>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05F"/>
    <w:rPr>
      <w:sz w:val="24"/>
      <w:szCs w:val="24"/>
    </w:rPr>
  </w:style>
  <w:style w:type="paragraph" w:styleId="Heading1">
    <w:name w:val="heading 1"/>
    <w:basedOn w:val="Normal"/>
    <w:next w:val="Normal"/>
    <w:link w:val="Heading1Char"/>
    <w:qFormat/>
    <w:rsid w:val="003F37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outlineLvl w:val="0"/>
    </w:pPr>
    <w:rPr>
      <w:b/>
      <w:szCs w:val="20"/>
    </w:rPr>
  </w:style>
  <w:style w:type="paragraph" w:styleId="Heading2">
    <w:name w:val="heading 2"/>
    <w:basedOn w:val="Normal"/>
    <w:next w:val="Normal"/>
    <w:link w:val="Heading2Char"/>
    <w:uiPriority w:val="9"/>
    <w:semiHidden/>
    <w:unhideWhenUsed/>
    <w:qFormat/>
    <w:rsid w:val="003F3775"/>
    <w:pPr>
      <w:keepNext/>
      <w:keepLines/>
      <w:spacing w:before="200"/>
      <w:outlineLvl w:val="1"/>
    </w:pPr>
    <w:rPr>
      <w:rFonts w:asciiTheme="majorHAnsi" w:eastAsiaTheme="majorEastAsia" w:hAnsiTheme="majorHAnsi" w:cstheme="majorBidi"/>
      <w:b/>
      <w:bCs/>
      <w:color w:val="4F81BD" w:themeColor="accent1"/>
      <w:sz w:val="26"/>
      <w:szCs w:val="26"/>
      <w:lang w:eastAsia="ja-JP"/>
    </w:rPr>
  </w:style>
  <w:style w:type="paragraph" w:styleId="Heading3">
    <w:name w:val="heading 3"/>
    <w:basedOn w:val="Normal"/>
    <w:next w:val="Normal"/>
    <w:link w:val="Heading3Char"/>
    <w:uiPriority w:val="9"/>
    <w:semiHidden/>
    <w:unhideWhenUsed/>
    <w:qFormat/>
    <w:rsid w:val="003F3775"/>
    <w:pPr>
      <w:keepNext/>
      <w:keepLines/>
      <w:spacing w:before="200"/>
      <w:outlineLvl w:val="2"/>
    </w:pPr>
    <w:rPr>
      <w:rFonts w:asciiTheme="majorHAnsi" w:eastAsiaTheme="majorEastAsia" w:hAnsiTheme="majorHAnsi" w:cstheme="majorBidi"/>
      <w:b/>
      <w:bCs/>
      <w:color w:val="4F81BD" w:themeColor="accent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3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3382F"/>
  </w:style>
  <w:style w:type="paragraph" w:styleId="BalloonText">
    <w:name w:val="Balloon Text"/>
    <w:basedOn w:val="Normal"/>
    <w:link w:val="BalloonTextChar"/>
    <w:uiPriority w:val="99"/>
    <w:rsid w:val="00445AA3"/>
    <w:rPr>
      <w:rFonts w:ascii="Tahoma" w:hAnsi="Tahoma" w:cs="Tahoma"/>
      <w:sz w:val="16"/>
      <w:szCs w:val="16"/>
    </w:rPr>
  </w:style>
  <w:style w:type="character" w:customStyle="1" w:styleId="BalloonTextChar">
    <w:name w:val="Balloon Text Char"/>
    <w:basedOn w:val="DefaultParagraphFont"/>
    <w:link w:val="BalloonText"/>
    <w:uiPriority w:val="99"/>
    <w:rsid w:val="00445AA3"/>
    <w:rPr>
      <w:rFonts w:ascii="Tahoma" w:hAnsi="Tahoma" w:cs="Tahoma"/>
      <w:sz w:val="16"/>
      <w:szCs w:val="16"/>
    </w:rPr>
  </w:style>
  <w:style w:type="character" w:styleId="CommentReference">
    <w:name w:val="annotation reference"/>
    <w:basedOn w:val="DefaultParagraphFont"/>
    <w:rsid w:val="00445AA3"/>
    <w:rPr>
      <w:sz w:val="16"/>
      <w:szCs w:val="16"/>
    </w:rPr>
  </w:style>
  <w:style w:type="paragraph" w:styleId="CommentText">
    <w:name w:val="annotation text"/>
    <w:basedOn w:val="Normal"/>
    <w:link w:val="CommentTextChar"/>
    <w:rsid w:val="00445AA3"/>
    <w:rPr>
      <w:sz w:val="20"/>
      <w:szCs w:val="20"/>
    </w:rPr>
  </w:style>
  <w:style w:type="character" w:customStyle="1" w:styleId="CommentTextChar">
    <w:name w:val="Comment Text Char"/>
    <w:basedOn w:val="DefaultParagraphFont"/>
    <w:link w:val="CommentText"/>
    <w:rsid w:val="00445AA3"/>
  </w:style>
  <w:style w:type="paragraph" w:styleId="CommentSubject">
    <w:name w:val="annotation subject"/>
    <w:basedOn w:val="CommentText"/>
    <w:next w:val="CommentText"/>
    <w:link w:val="CommentSubjectChar"/>
    <w:rsid w:val="00445AA3"/>
    <w:rPr>
      <w:b/>
      <w:bCs/>
    </w:rPr>
  </w:style>
  <w:style w:type="character" w:customStyle="1" w:styleId="CommentSubjectChar">
    <w:name w:val="Comment Subject Char"/>
    <w:basedOn w:val="CommentTextChar"/>
    <w:link w:val="CommentSubject"/>
    <w:rsid w:val="00445AA3"/>
    <w:rPr>
      <w:b/>
      <w:bCs/>
    </w:rPr>
  </w:style>
  <w:style w:type="character" w:styleId="Hyperlink">
    <w:name w:val="Hyperlink"/>
    <w:basedOn w:val="DefaultParagraphFont"/>
    <w:uiPriority w:val="99"/>
    <w:unhideWhenUsed/>
    <w:rsid w:val="00B216A8"/>
    <w:rPr>
      <w:color w:val="0000FF"/>
      <w:u w:val="single"/>
    </w:rPr>
  </w:style>
  <w:style w:type="paragraph" w:customStyle="1" w:styleId="p">
    <w:name w:val="p"/>
    <w:basedOn w:val="Normal"/>
    <w:rsid w:val="00B216A8"/>
    <w:pPr>
      <w:spacing w:before="100" w:beforeAutospacing="1" w:after="100" w:afterAutospacing="1"/>
    </w:pPr>
  </w:style>
  <w:style w:type="character" w:customStyle="1" w:styleId="Heading1Char">
    <w:name w:val="Heading 1 Char"/>
    <w:basedOn w:val="DefaultParagraphFont"/>
    <w:link w:val="Heading1"/>
    <w:rsid w:val="003F3775"/>
    <w:rPr>
      <w:b/>
      <w:sz w:val="24"/>
    </w:rPr>
  </w:style>
  <w:style w:type="character" w:customStyle="1" w:styleId="Heading2Char">
    <w:name w:val="Heading 2 Char"/>
    <w:basedOn w:val="DefaultParagraphFont"/>
    <w:link w:val="Heading2"/>
    <w:uiPriority w:val="9"/>
    <w:semiHidden/>
    <w:rsid w:val="003F3775"/>
    <w:rPr>
      <w:rFonts w:asciiTheme="majorHAnsi" w:eastAsiaTheme="majorEastAsia" w:hAnsiTheme="majorHAnsi" w:cstheme="majorBidi"/>
      <w:b/>
      <w:bCs/>
      <w:color w:val="4F81BD" w:themeColor="accent1"/>
      <w:sz w:val="26"/>
      <w:szCs w:val="26"/>
      <w:lang w:eastAsia="ja-JP"/>
    </w:rPr>
  </w:style>
  <w:style w:type="character" w:customStyle="1" w:styleId="Heading3Char">
    <w:name w:val="Heading 3 Char"/>
    <w:basedOn w:val="DefaultParagraphFont"/>
    <w:link w:val="Heading3"/>
    <w:uiPriority w:val="9"/>
    <w:semiHidden/>
    <w:rsid w:val="003F3775"/>
    <w:rPr>
      <w:rFonts w:asciiTheme="majorHAnsi" w:eastAsiaTheme="majorEastAsia" w:hAnsiTheme="majorHAnsi" w:cstheme="majorBidi"/>
      <w:b/>
      <w:bCs/>
      <w:color w:val="4F81BD" w:themeColor="accent1"/>
      <w:sz w:val="24"/>
      <w:szCs w:val="24"/>
      <w:lang w:eastAsia="ja-JP"/>
    </w:rPr>
  </w:style>
  <w:style w:type="paragraph" w:styleId="ListParagraph">
    <w:name w:val="List Paragraph"/>
    <w:basedOn w:val="Normal"/>
    <w:uiPriority w:val="34"/>
    <w:qFormat/>
    <w:rsid w:val="003F3775"/>
    <w:pPr>
      <w:ind w:left="720"/>
      <w:contextualSpacing/>
    </w:pPr>
    <w:rPr>
      <w:lang w:eastAsia="ja-JP"/>
    </w:rPr>
  </w:style>
  <w:style w:type="paragraph" w:styleId="Title">
    <w:name w:val="Title"/>
    <w:basedOn w:val="Normal"/>
    <w:link w:val="TitleChar"/>
    <w:qFormat/>
    <w:rsid w:val="003F3775"/>
    <w:pPr>
      <w:jc w:val="center"/>
    </w:pPr>
    <w:rPr>
      <w:rFonts w:ascii="Times" w:eastAsia="Times" w:hAnsi="Times"/>
      <w:b/>
      <w:szCs w:val="20"/>
    </w:rPr>
  </w:style>
  <w:style w:type="character" w:customStyle="1" w:styleId="TitleChar">
    <w:name w:val="Title Char"/>
    <w:basedOn w:val="DefaultParagraphFont"/>
    <w:link w:val="Title"/>
    <w:rsid w:val="003F3775"/>
    <w:rPr>
      <w:rFonts w:ascii="Times" w:eastAsia="Times" w:hAnsi="Times"/>
      <w:b/>
      <w:sz w:val="24"/>
    </w:rPr>
  </w:style>
  <w:style w:type="paragraph" w:styleId="Header">
    <w:name w:val="header"/>
    <w:basedOn w:val="Normal"/>
    <w:link w:val="HeaderChar"/>
    <w:rsid w:val="003F3775"/>
    <w:pPr>
      <w:tabs>
        <w:tab w:val="center" w:pos="4320"/>
        <w:tab w:val="right" w:pos="8640"/>
      </w:tabs>
    </w:pPr>
  </w:style>
  <w:style w:type="character" w:customStyle="1" w:styleId="HeaderChar">
    <w:name w:val="Header Char"/>
    <w:basedOn w:val="DefaultParagraphFont"/>
    <w:link w:val="Header"/>
    <w:rsid w:val="003F3775"/>
    <w:rPr>
      <w:sz w:val="24"/>
      <w:szCs w:val="24"/>
    </w:rPr>
  </w:style>
  <w:style w:type="paragraph" w:styleId="BodyTextIndent2">
    <w:name w:val="Body Text Indent 2"/>
    <w:basedOn w:val="Normal"/>
    <w:link w:val="BodyTextIndent2Char"/>
    <w:rsid w:val="003F3775"/>
    <w:pPr>
      <w:spacing w:after="120" w:line="480" w:lineRule="auto"/>
      <w:ind w:left="360"/>
    </w:pPr>
  </w:style>
  <w:style w:type="character" w:customStyle="1" w:styleId="BodyTextIndent2Char">
    <w:name w:val="Body Text Indent 2 Char"/>
    <w:basedOn w:val="DefaultParagraphFont"/>
    <w:link w:val="BodyTextIndent2"/>
    <w:rsid w:val="003F3775"/>
    <w:rPr>
      <w:sz w:val="24"/>
      <w:szCs w:val="24"/>
    </w:rPr>
  </w:style>
  <w:style w:type="paragraph" w:customStyle="1" w:styleId="53">
    <w:name w:val="_53"/>
    <w:basedOn w:val="Normal"/>
    <w:rsid w:val="003F3775"/>
    <w:pPr>
      <w:widowControl w:val="0"/>
      <w:autoSpaceDE w:val="0"/>
      <w:autoSpaceDN w:val="0"/>
      <w:adjustRightInd w:val="0"/>
      <w:ind w:left="720" w:hanging="360"/>
    </w:pPr>
    <w:rPr>
      <w:szCs w:val="20"/>
    </w:rPr>
  </w:style>
  <w:style w:type="paragraph" w:styleId="Footer">
    <w:name w:val="footer"/>
    <w:basedOn w:val="Normal"/>
    <w:link w:val="FooterChar"/>
    <w:uiPriority w:val="99"/>
    <w:unhideWhenUsed/>
    <w:rsid w:val="003F3775"/>
    <w:pPr>
      <w:tabs>
        <w:tab w:val="center" w:pos="4680"/>
        <w:tab w:val="right" w:pos="9360"/>
      </w:tabs>
    </w:pPr>
    <w:rPr>
      <w:rFonts w:eastAsiaTheme="minorEastAsia" w:cstheme="minorBidi"/>
      <w:lang w:eastAsia="ja-JP"/>
    </w:rPr>
  </w:style>
  <w:style w:type="character" w:customStyle="1" w:styleId="FooterChar">
    <w:name w:val="Footer Char"/>
    <w:basedOn w:val="DefaultParagraphFont"/>
    <w:link w:val="Footer"/>
    <w:uiPriority w:val="99"/>
    <w:rsid w:val="003F3775"/>
    <w:rPr>
      <w:rFonts w:eastAsiaTheme="minorEastAsia" w:cstheme="minorBidi"/>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893552">
      <w:bodyDiv w:val="1"/>
      <w:marLeft w:val="0"/>
      <w:marRight w:val="0"/>
      <w:marTop w:val="0"/>
      <w:marBottom w:val="0"/>
      <w:divBdr>
        <w:top w:val="none" w:sz="0" w:space="0" w:color="auto"/>
        <w:left w:val="none" w:sz="0" w:space="0" w:color="auto"/>
        <w:bottom w:val="none" w:sz="0" w:space="0" w:color="auto"/>
        <w:right w:val="none" w:sz="0" w:space="0" w:color="auto"/>
      </w:divBdr>
      <w:divsChild>
        <w:div w:id="1542281990">
          <w:marLeft w:val="0"/>
          <w:marRight w:val="0"/>
          <w:marTop w:val="0"/>
          <w:marBottom w:val="0"/>
          <w:divBdr>
            <w:top w:val="none" w:sz="0" w:space="0" w:color="auto"/>
            <w:left w:val="none" w:sz="0" w:space="0" w:color="auto"/>
            <w:bottom w:val="none" w:sz="0" w:space="0" w:color="auto"/>
            <w:right w:val="none" w:sz="0" w:space="0" w:color="auto"/>
          </w:divBdr>
        </w:div>
      </w:divsChild>
    </w:div>
    <w:div w:id="2103836745">
      <w:bodyDiv w:val="1"/>
      <w:marLeft w:val="0"/>
      <w:marRight w:val="0"/>
      <w:marTop w:val="0"/>
      <w:marBottom w:val="0"/>
      <w:divBdr>
        <w:top w:val="none" w:sz="0" w:space="0" w:color="auto"/>
        <w:left w:val="none" w:sz="0" w:space="0" w:color="auto"/>
        <w:bottom w:val="none" w:sz="0" w:space="0" w:color="auto"/>
        <w:right w:val="none" w:sz="0" w:space="0" w:color="auto"/>
      </w:divBdr>
      <w:divsChild>
        <w:div w:id="499277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325D5-D6D3-4071-94AC-F841D7A8F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22</Pages>
  <Words>5077</Words>
  <Characters>28941</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Adelphi University</Company>
  <LinksUpToDate>false</LinksUpToDate>
  <CharactersWithSpaces>33951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Eschenburg, Hillary</cp:lastModifiedBy>
  <cp:revision>15</cp:revision>
  <cp:lastPrinted>2016-03-31T19:38:00Z</cp:lastPrinted>
  <dcterms:created xsi:type="dcterms:W3CDTF">2016-03-31T19:50:00Z</dcterms:created>
  <dcterms:modified xsi:type="dcterms:W3CDTF">2016-05-03T20:54:00Z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eugeniavillacuesta@gmail.com@www.mendeley.com</vt:lpwstr>
  </property>
  <property fmtid="{D5CDD505-2E9C-101B-9397-08002B2CF9AE}" pid="4" name="Mendeley Citation Style_1">
    <vt:lpwstr>http://www.zotero.org/styles/cell</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http://www.zotero.org/styles/cell</vt:lpwstr>
  </property>
  <property fmtid="{D5CDD505-2E9C-101B-9397-08002B2CF9AE}" pid="14" name="Mendeley Recent Style Name 4_1">
    <vt:lpwstr>Cell</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16th edition (author-date)</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7th edition</vt:lpwstr>
  </property>
</Properties>
</file>